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9F4D1" w14:textId="77777777" w:rsidR="00B43B81" w:rsidRDefault="00B43B81" w:rsidP="00DC5BD4">
      <w:pPr>
        <w:spacing w:before="120" w:after="120" w:line="276" w:lineRule="auto"/>
        <w:jc w:val="left"/>
        <w:rPr>
          <w:rFonts w:cstheme="minorHAnsi"/>
          <w:b/>
          <w:color w:val="000000" w:themeColor="text1"/>
          <w:sz w:val="32"/>
          <w:szCs w:val="32"/>
          <w:lang w:val="en-GB"/>
        </w:rPr>
      </w:pPr>
    </w:p>
    <w:p w14:paraId="7E2B5B37" w14:textId="7D4C3B8A" w:rsidR="004D0667" w:rsidRDefault="005506B0" w:rsidP="00DC5BD4">
      <w:pPr>
        <w:spacing w:before="120" w:after="120" w:line="276" w:lineRule="auto"/>
        <w:jc w:val="left"/>
        <w:rPr>
          <w:rFonts w:cstheme="minorHAnsi"/>
          <w:b/>
          <w:color w:val="000000" w:themeColor="text1"/>
          <w:sz w:val="32"/>
          <w:szCs w:val="32"/>
          <w:lang w:val="en-GB"/>
        </w:rPr>
      </w:pPr>
      <w:r w:rsidRPr="004A52FE">
        <w:rPr>
          <w:noProof/>
          <w:lang w:bidi="ar-SA"/>
        </w:rPr>
        <w:drawing>
          <wp:anchor distT="0" distB="0" distL="114300" distR="114300" simplePos="0" relativeHeight="251659264" behindDoc="1" locked="0" layoutInCell="1" allowOverlap="1" wp14:anchorId="62445107" wp14:editId="71E56E81">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555">
        <w:rPr>
          <w:rFonts w:cstheme="minorHAnsi"/>
          <w:b/>
          <w:color w:val="000000" w:themeColor="text1"/>
          <w:sz w:val="32"/>
          <w:szCs w:val="32"/>
          <w:lang w:val="en-GB"/>
        </w:rPr>
        <w:t xml:space="preserve">C. </w:t>
      </w:r>
      <w:r w:rsidR="004D0667">
        <w:rPr>
          <w:rFonts w:cstheme="minorHAnsi"/>
          <w:b/>
          <w:color w:val="000000" w:themeColor="text1"/>
          <w:sz w:val="32"/>
          <w:szCs w:val="32"/>
          <w:lang w:val="en-GB"/>
        </w:rPr>
        <w:t>Tenderski obrazac (za ugovore o nabavci robe)</w:t>
      </w:r>
    </w:p>
    <w:p w14:paraId="1F681013" w14:textId="452F8254" w:rsidR="002C5AAA" w:rsidRPr="004D0667" w:rsidRDefault="008D24BA" w:rsidP="00DC5BD4">
      <w:pPr>
        <w:spacing w:before="120" w:after="120" w:line="276" w:lineRule="auto"/>
        <w:jc w:val="left"/>
        <w:rPr>
          <w:rFonts w:cstheme="minorHAnsi"/>
          <w:b/>
          <w:i/>
          <w:iCs/>
          <w:color w:val="000000" w:themeColor="text1"/>
          <w:sz w:val="32"/>
          <w:szCs w:val="32"/>
          <w:lang w:val="en-GB"/>
        </w:rPr>
      </w:pPr>
      <w:r w:rsidRPr="004D0667">
        <w:rPr>
          <w:rFonts w:cstheme="minorHAnsi"/>
          <w:b/>
          <w:i/>
          <w:iCs/>
          <w:color w:val="000000" w:themeColor="text1"/>
          <w:sz w:val="32"/>
          <w:szCs w:val="32"/>
          <w:lang w:val="en-GB"/>
        </w:rPr>
        <w:t>Tender</w:t>
      </w:r>
      <w:r w:rsidR="00CE69DB" w:rsidRPr="004D0667">
        <w:rPr>
          <w:rFonts w:cstheme="minorHAnsi"/>
          <w:b/>
          <w:i/>
          <w:iCs/>
          <w:color w:val="000000" w:themeColor="text1"/>
          <w:sz w:val="32"/>
          <w:szCs w:val="32"/>
          <w:lang w:val="en-GB"/>
        </w:rPr>
        <w:t xml:space="preserve"> </w:t>
      </w:r>
      <w:r w:rsidR="00117171">
        <w:rPr>
          <w:rFonts w:cstheme="minorHAnsi"/>
          <w:b/>
          <w:i/>
          <w:iCs/>
          <w:color w:val="000000" w:themeColor="text1"/>
          <w:sz w:val="32"/>
          <w:szCs w:val="32"/>
          <w:lang w:val="en-GB"/>
        </w:rPr>
        <w:t xml:space="preserve">Submission </w:t>
      </w:r>
      <w:r w:rsidR="00CE69DB" w:rsidRPr="004D0667">
        <w:rPr>
          <w:rFonts w:cstheme="minorHAnsi"/>
          <w:b/>
          <w:i/>
          <w:iCs/>
          <w:color w:val="000000" w:themeColor="text1"/>
          <w:sz w:val="32"/>
          <w:szCs w:val="32"/>
          <w:lang w:val="en-GB"/>
        </w:rPr>
        <w:t xml:space="preserve">Form </w:t>
      </w:r>
      <w:r w:rsidRPr="004D0667">
        <w:rPr>
          <w:rFonts w:cstheme="minorHAnsi"/>
          <w:b/>
          <w:i/>
          <w:iCs/>
          <w:color w:val="000000" w:themeColor="text1"/>
          <w:sz w:val="32"/>
          <w:szCs w:val="32"/>
          <w:lang w:val="en-GB"/>
        </w:rPr>
        <w:t>(Supply</w:t>
      </w:r>
      <w:r w:rsidR="00290810" w:rsidRPr="004D0667">
        <w:rPr>
          <w:rFonts w:cstheme="minorHAnsi"/>
          <w:b/>
          <w:i/>
          <w:iCs/>
          <w:color w:val="000000" w:themeColor="text1"/>
          <w:sz w:val="32"/>
          <w:szCs w:val="32"/>
          <w:lang w:val="en-GB"/>
        </w:rPr>
        <w:t xml:space="preserve"> Contract)</w:t>
      </w:r>
    </w:p>
    <w:p w14:paraId="6E9BFD0B" w14:textId="333F5301" w:rsidR="00D45F39" w:rsidRDefault="004D0667" w:rsidP="00D45F39">
      <w:pPr>
        <w:spacing w:before="0" w:afterAutospacing="1"/>
        <w:rPr>
          <w:rFonts w:ascii="Calibri" w:hAnsi="Calibri"/>
          <w:b/>
          <w:i/>
          <w:iCs/>
        </w:rPr>
      </w:pPr>
      <w:r>
        <w:rPr>
          <w:rFonts w:cstheme="minorHAnsi"/>
          <w:b/>
          <w:color w:val="000000" w:themeColor="text1"/>
          <w:szCs w:val="24"/>
          <w:lang w:val="en-GB"/>
        </w:rPr>
        <w:t xml:space="preserve">Naziv ugovora / </w:t>
      </w:r>
      <w:r w:rsidR="00DC5BD4" w:rsidRPr="004D0667">
        <w:rPr>
          <w:rFonts w:cstheme="minorHAnsi"/>
          <w:b/>
          <w:i/>
          <w:iCs/>
          <w:color w:val="000000" w:themeColor="text1"/>
          <w:szCs w:val="24"/>
          <w:lang w:val="en-GB"/>
        </w:rPr>
        <w:t>Contract title</w:t>
      </w:r>
      <w:r w:rsidR="00DC5BD4" w:rsidRPr="00DC5BD4">
        <w:rPr>
          <w:rFonts w:cstheme="minorHAnsi"/>
          <w:b/>
          <w:color w:val="000000" w:themeColor="text1"/>
          <w:szCs w:val="24"/>
          <w:lang w:val="en-GB"/>
        </w:rPr>
        <w:t>:</w:t>
      </w:r>
      <w:r>
        <w:rPr>
          <w:rFonts w:cstheme="minorHAnsi"/>
          <w:b/>
          <w:color w:val="000000" w:themeColor="text1"/>
          <w:szCs w:val="24"/>
          <w:lang w:val="en-GB"/>
        </w:rPr>
        <w:t xml:space="preserve"> </w:t>
      </w:r>
      <w:bookmarkStart w:id="0" w:name="_Hlk19691631"/>
      <w:r w:rsidR="00B6328B">
        <w:rPr>
          <w:rFonts w:ascii="Calibri" w:hAnsi="Calibri"/>
          <w:b/>
        </w:rPr>
        <w:t xml:space="preserve">Nabavka </w:t>
      </w:r>
      <w:r w:rsidR="005818EA">
        <w:rPr>
          <w:rFonts w:ascii="Calibri" w:hAnsi="Calibri"/>
          <w:b/>
        </w:rPr>
        <w:t xml:space="preserve">nameštaja i kućnih aparata sa isporukom na </w:t>
      </w:r>
      <w:r w:rsidR="00AD5A6A">
        <w:rPr>
          <w:rFonts w:ascii="Calibri" w:hAnsi="Calibri"/>
          <w:b/>
        </w:rPr>
        <w:t xml:space="preserve">20 </w:t>
      </w:r>
      <w:r w:rsidR="005818EA">
        <w:rPr>
          <w:rFonts w:ascii="Calibri" w:hAnsi="Calibri"/>
          <w:b/>
        </w:rPr>
        <w:t>adres</w:t>
      </w:r>
      <w:r w:rsidR="00AD5A6A">
        <w:rPr>
          <w:rFonts w:ascii="Calibri" w:hAnsi="Calibri"/>
          <w:b/>
        </w:rPr>
        <w:t>a</w:t>
      </w:r>
      <w:r w:rsidR="005818EA">
        <w:rPr>
          <w:rFonts w:ascii="Calibri" w:hAnsi="Calibri"/>
          <w:b/>
        </w:rPr>
        <w:t xml:space="preserve"> krajnjih korisnika </w:t>
      </w:r>
      <w:bookmarkEnd w:id="0"/>
      <w:r w:rsidR="00D45F39">
        <w:rPr>
          <w:rFonts w:cs="Arial"/>
          <w:b/>
          <w:sz w:val="20"/>
          <w:szCs w:val="20"/>
          <w:lang w:val="en-GB" w:bidi="ar-SA"/>
        </w:rPr>
        <w:t>/</w:t>
      </w:r>
      <w:bookmarkStart w:id="1" w:name="_Hlk19691661"/>
      <w:r w:rsidR="00B6328B" w:rsidRPr="00B6328B">
        <w:rPr>
          <w:rFonts w:ascii="Calibri" w:hAnsi="Calibri"/>
          <w:b/>
          <w:i/>
          <w:iCs/>
        </w:rPr>
        <w:t xml:space="preserve"> </w:t>
      </w:r>
      <w:r w:rsidR="00B6328B" w:rsidRPr="003B5935">
        <w:rPr>
          <w:rFonts w:ascii="Calibri" w:hAnsi="Calibri"/>
          <w:b/>
          <w:i/>
          <w:iCs/>
        </w:rPr>
        <w:t xml:space="preserve">supply of </w:t>
      </w:r>
      <w:bookmarkEnd w:id="1"/>
      <w:r w:rsidR="005818EA">
        <w:rPr>
          <w:rFonts w:ascii="Calibri" w:hAnsi="Calibri"/>
          <w:b/>
          <w:i/>
          <w:iCs/>
        </w:rPr>
        <w:t xml:space="preserve">furniture and household appliances with delivery to </w:t>
      </w:r>
      <w:r w:rsidR="00AD5A6A">
        <w:rPr>
          <w:rFonts w:ascii="Calibri" w:hAnsi="Calibri"/>
          <w:b/>
          <w:i/>
          <w:iCs/>
        </w:rPr>
        <w:t>20</w:t>
      </w:r>
      <w:r w:rsidR="005818EA">
        <w:rPr>
          <w:rFonts w:ascii="Calibri" w:hAnsi="Calibri"/>
          <w:b/>
          <w:i/>
          <w:iCs/>
        </w:rPr>
        <w:t xml:space="preserve"> addresses of the final beneficiaries</w:t>
      </w:r>
    </w:p>
    <w:p w14:paraId="2AD169A1" w14:textId="51DC0588" w:rsidR="00DC5BD4" w:rsidRPr="00DC5BD4" w:rsidRDefault="004D0667" w:rsidP="00DC5BD4">
      <w:pPr>
        <w:spacing w:before="120" w:after="120" w:line="276" w:lineRule="auto"/>
        <w:jc w:val="left"/>
        <w:rPr>
          <w:rFonts w:cstheme="minorHAnsi"/>
          <w:b/>
          <w:color w:val="000000" w:themeColor="text1"/>
          <w:szCs w:val="24"/>
          <w:lang w:val="en-GB"/>
        </w:rPr>
      </w:pPr>
      <w:r>
        <w:rPr>
          <w:rFonts w:cstheme="minorHAnsi"/>
          <w:b/>
          <w:color w:val="000000" w:themeColor="text1"/>
          <w:szCs w:val="24"/>
          <w:lang w:val="en-GB"/>
        </w:rPr>
        <w:t xml:space="preserve">Broj objave / </w:t>
      </w:r>
      <w:r w:rsidR="00DC5BD4" w:rsidRPr="004D0667">
        <w:rPr>
          <w:rFonts w:cstheme="minorHAnsi"/>
          <w:b/>
          <w:i/>
          <w:iCs/>
          <w:color w:val="000000" w:themeColor="text1"/>
          <w:szCs w:val="24"/>
          <w:lang w:val="en-GB"/>
        </w:rPr>
        <w:t>Publication reference</w:t>
      </w:r>
      <w:r w:rsidR="00DC5BD4" w:rsidRPr="00DC5BD4">
        <w:rPr>
          <w:rFonts w:cstheme="minorHAnsi"/>
          <w:b/>
          <w:color w:val="000000" w:themeColor="text1"/>
          <w:szCs w:val="24"/>
          <w:lang w:val="en-GB"/>
        </w:rPr>
        <w:t>:</w:t>
      </w:r>
      <w:r w:rsidR="00D45F39">
        <w:rPr>
          <w:rFonts w:cstheme="minorHAnsi"/>
          <w:b/>
          <w:color w:val="000000" w:themeColor="text1"/>
          <w:szCs w:val="24"/>
          <w:lang w:val="en-GB"/>
        </w:rPr>
        <w:t xml:space="preserve"> </w:t>
      </w:r>
      <w:r w:rsidR="00D31787" w:rsidRPr="009746E3">
        <w:rPr>
          <w:rFonts w:ascii="Calibri" w:hAnsi="Calibri"/>
        </w:rPr>
        <w:t xml:space="preserve">: </w:t>
      </w:r>
      <w:bookmarkStart w:id="2" w:name="_Hlk62467589"/>
      <w:r w:rsidR="00506F0B">
        <w:rPr>
          <w:rFonts w:cstheme="minorHAnsi"/>
          <w:b/>
          <w:color w:val="000000" w:themeColor="text1"/>
          <w:szCs w:val="24"/>
          <w:lang w:val="en-GB"/>
        </w:rPr>
        <w:t>PSRB-1</w:t>
      </w:r>
      <w:r w:rsidR="00AD5A6A">
        <w:rPr>
          <w:rFonts w:cstheme="minorHAnsi"/>
          <w:b/>
          <w:color w:val="000000" w:themeColor="text1"/>
          <w:szCs w:val="24"/>
          <w:lang w:val="en-GB"/>
        </w:rPr>
        <w:t>56</w:t>
      </w:r>
      <w:r w:rsidR="00506F0B">
        <w:rPr>
          <w:rFonts w:cstheme="minorHAnsi"/>
          <w:b/>
          <w:color w:val="000000" w:themeColor="text1"/>
          <w:szCs w:val="24"/>
          <w:lang w:val="en-GB"/>
        </w:rPr>
        <w:t>-2</w:t>
      </w:r>
      <w:r w:rsidR="00AD5A6A">
        <w:rPr>
          <w:rFonts w:cstheme="minorHAnsi"/>
          <w:b/>
          <w:color w:val="000000" w:themeColor="text1"/>
          <w:szCs w:val="24"/>
          <w:lang w:val="en-GB"/>
        </w:rPr>
        <w:t>4</w:t>
      </w:r>
      <w:r w:rsidR="00506F0B">
        <w:rPr>
          <w:rFonts w:cstheme="minorHAnsi"/>
          <w:b/>
          <w:color w:val="000000" w:themeColor="text1"/>
          <w:szCs w:val="24"/>
          <w:lang w:val="en-GB"/>
        </w:rPr>
        <w:t>-2</w:t>
      </w:r>
      <w:r w:rsidR="00AD5A6A">
        <w:rPr>
          <w:rFonts w:cstheme="minorHAnsi"/>
          <w:b/>
          <w:color w:val="000000" w:themeColor="text1"/>
          <w:szCs w:val="24"/>
          <w:lang w:val="en-GB"/>
        </w:rPr>
        <w:t>5</w:t>
      </w:r>
      <w:r w:rsidR="00D31787" w:rsidRPr="00D31787">
        <w:rPr>
          <w:rFonts w:cstheme="minorHAnsi"/>
          <w:b/>
          <w:color w:val="000000" w:themeColor="text1"/>
          <w:szCs w:val="24"/>
          <w:lang w:val="en-GB"/>
        </w:rPr>
        <w:t>-</w:t>
      </w:r>
      <w:bookmarkEnd w:id="2"/>
      <w:r w:rsidR="005818EA">
        <w:rPr>
          <w:rFonts w:cstheme="minorHAnsi"/>
          <w:b/>
          <w:color w:val="000000" w:themeColor="text1"/>
          <w:szCs w:val="24"/>
          <w:lang w:val="en-GB"/>
        </w:rPr>
        <w:t>FUR0</w:t>
      </w:r>
      <w:r w:rsidR="00AD5A6A">
        <w:rPr>
          <w:rFonts w:cstheme="minorHAnsi"/>
          <w:b/>
          <w:color w:val="000000" w:themeColor="text1"/>
          <w:szCs w:val="24"/>
          <w:lang w:val="en-GB"/>
        </w:rPr>
        <w:t>1</w:t>
      </w:r>
    </w:p>
    <w:p w14:paraId="3ECE0268" w14:textId="5C871ADA" w:rsidR="00DC5BD4" w:rsidRDefault="004D0667" w:rsidP="00016FCA">
      <w:pPr>
        <w:widowControl/>
        <w:autoSpaceDE w:val="0"/>
        <w:autoSpaceDN w:val="0"/>
        <w:adjustRightInd w:val="0"/>
        <w:spacing w:before="0" w:after="120" w:line="276" w:lineRule="auto"/>
        <w:textboxTightWrap w:val="none"/>
        <w:rPr>
          <w:rFonts w:cs="Arial"/>
          <w:sz w:val="20"/>
          <w:szCs w:val="20"/>
          <w:shd w:val="clear" w:color="auto" w:fill="BFBFBF" w:themeFill="background1" w:themeFillShade="BF"/>
          <w:lang w:val="en-GB" w:bidi="ar-SA"/>
        </w:rPr>
      </w:pPr>
      <w:r w:rsidRPr="004D0667">
        <w:rPr>
          <w:rFonts w:cs="Arial"/>
          <w:sz w:val="20"/>
          <w:szCs w:val="20"/>
          <w:shd w:val="clear" w:color="auto" w:fill="BFBFBF" w:themeFill="background1" w:themeFillShade="BF"/>
          <w:lang w:val="en-GB" w:bidi="ar-SA"/>
        </w:rPr>
        <w:t>Help-Hilfe zur Selbsthilfe e.V.</w:t>
      </w:r>
      <w:r w:rsidR="00DC5BD4" w:rsidRPr="004D0667">
        <w:rPr>
          <w:rFonts w:cs="Arial"/>
          <w:sz w:val="20"/>
          <w:szCs w:val="20"/>
          <w:shd w:val="clear" w:color="auto" w:fill="BFBFBF" w:themeFill="background1" w:themeFillShade="BF"/>
          <w:lang w:val="en-GB" w:bidi="ar-SA"/>
        </w:rPr>
        <w:tab/>
      </w:r>
      <w:r w:rsidR="00DC5BD4" w:rsidRPr="004D0667">
        <w:rPr>
          <w:rFonts w:cs="Arial"/>
          <w:sz w:val="20"/>
          <w:szCs w:val="20"/>
          <w:shd w:val="clear" w:color="auto" w:fill="BFBFBF" w:themeFill="background1" w:themeFillShade="BF"/>
          <w:lang w:val="en-GB" w:bidi="ar-SA"/>
        </w:rPr>
        <w:tab/>
      </w:r>
      <w:r w:rsidR="00DC5BD4" w:rsidRPr="004D0667">
        <w:rPr>
          <w:rFonts w:cs="Arial"/>
          <w:sz w:val="20"/>
          <w:szCs w:val="20"/>
          <w:shd w:val="clear" w:color="auto" w:fill="BFBFBF" w:themeFill="background1" w:themeFillShade="BF"/>
          <w:lang w:val="en-GB" w:bidi="ar-SA"/>
        </w:rPr>
        <w:tab/>
      </w:r>
      <w:r w:rsidR="00DC5BD4" w:rsidRPr="004D0667">
        <w:rPr>
          <w:rFonts w:cs="Arial"/>
          <w:sz w:val="20"/>
          <w:szCs w:val="20"/>
          <w:shd w:val="clear" w:color="auto" w:fill="BFBFBF" w:themeFill="background1" w:themeFillShade="BF"/>
          <w:lang w:val="en-GB" w:bidi="ar-SA"/>
        </w:rPr>
        <w:tab/>
      </w:r>
      <w:r w:rsidR="00DC5BD4" w:rsidRPr="004D0667">
        <w:rPr>
          <w:rFonts w:cs="Arial"/>
          <w:sz w:val="20"/>
          <w:szCs w:val="20"/>
          <w:shd w:val="clear" w:color="auto" w:fill="BFBFBF" w:themeFill="background1" w:themeFillShade="BF"/>
          <w:lang w:val="en-GB" w:bidi="ar-SA"/>
        </w:rPr>
        <w:tab/>
      </w:r>
      <w:r w:rsidR="00DC5BD4" w:rsidRPr="004D0667">
        <w:rPr>
          <w:rFonts w:cs="Arial"/>
          <w:sz w:val="20"/>
          <w:szCs w:val="20"/>
          <w:shd w:val="clear" w:color="auto" w:fill="BFBFBF" w:themeFill="background1" w:themeFillShade="BF"/>
          <w:lang w:val="en-GB" w:bidi="ar-SA"/>
        </w:rPr>
        <w:tab/>
      </w:r>
      <w:r w:rsidRPr="004D0667">
        <w:rPr>
          <w:rFonts w:cs="Arial"/>
          <w:sz w:val="20"/>
          <w:szCs w:val="20"/>
          <w:shd w:val="clear" w:color="auto" w:fill="BFBFBF" w:themeFill="background1" w:themeFillShade="BF"/>
          <w:lang w:val="en-GB" w:bidi="ar-SA"/>
        </w:rPr>
        <w:t xml:space="preserve">                                  </w:t>
      </w:r>
      <w:r w:rsidR="00DC5BD4" w:rsidRPr="004D0667">
        <w:rPr>
          <w:rFonts w:cs="Arial"/>
          <w:sz w:val="20"/>
          <w:szCs w:val="20"/>
          <w:shd w:val="clear" w:color="auto" w:fill="BFBFBF" w:themeFill="background1" w:themeFillShade="BF"/>
          <w:lang w:val="en-GB" w:bidi="ar-SA"/>
        </w:rPr>
        <w:t xml:space="preserve">       </w:t>
      </w:r>
      <w:r w:rsidRPr="004D0667">
        <w:rPr>
          <w:rFonts w:cs="Arial"/>
          <w:sz w:val="20"/>
          <w:szCs w:val="20"/>
          <w:shd w:val="clear" w:color="auto" w:fill="BFBFBF" w:themeFill="background1" w:themeFillShade="BF"/>
          <w:lang w:val="en-GB" w:bidi="ar-SA"/>
        </w:rPr>
        <w:t xml:space="preserve">Belgrade, </w:t>
      </w:r>
      <w:r w:rsidR="00AD5A6A">
        <w:rPr>
          <w:rFonts w:cs="Arial"/>
          <w:sz w:val="20"/>
          <w:szCs w:val="20"/>
          <w:shd w:val="clear" w:color="auto" w:fill="BFBFBF" w:themeFill="background1" w:themeFillShade="BF"/>
          <w:lang w:val="en-GB" w:bidi="ar-SA"/>
        </w:rPr>
        <w:t>10.01.2025</w:t>
      </w:r>
      <w:r w:rsidR="00DC5BD4">
        <w:rPr>
          <w:rFonts w:cs="Arial"/>
          <w:sz w:val="20"/>
          <w:szCs w:val="20"/>
          <w:shd w:val="clear" w:color="auto" w:fill="BFBFBF" w:themeFill="background1" w:themeFillShade="BF"/>
          <w:lang w:val="en-GB" w:bidi="ar-SA"/>
        </w:rPr>
        <w:t xml:space="preserve">   </w:t>
      </w:r>
    </w:p>
    <w:p w14:paraId="104C8009" w14:textId="23646833" w:rsidR="00290810" w:rsidRPr="00893B2D" w:rsidRDefault="00D45F39" w:rsidP="00893B2D">
      <w:pPr>
        <w:pStyle w:val="Heading1"/>
        <w:pBdr>
          <w:bottom w:val="single" w:sz="4" w:space="1" w:color="auto"/>
        </w:pBdr>
        <w:rPr>
          <w:sz w:val="24"/>
          <w:szCs w:val="24"/>
          <w:lang w:val="en-GB" w:bidi="ar-SA"/>
        </w:rPr>
      </w:pPr>
      <w:r>
        <w:rPr>
          <w:sz w:val="24"/>
          <w:szCs w:val="24"/>
          <w:lang w:val="en-GB" w:bidi="ar-SA"/>
        </w:rPr>
        <w:t xml:space="preserve">Dostavljen od / </w:t>
      </w:r>
      <w:r w:rsidR="00EE2521" w:rsidRPr="00D45F39">
        <w:rPr>
          <w:i/>
          <w:iCs/>
          <w:sz w:val="24"/>
          <w:szCs w:val="24"/>
          <w:lang w:val="en-GB" w:bidi="ar-SA"/>
        </w:rPr>
        <w:t>Submitted by</w:t>
      </w:r>
      <w:r w:rsidR="00EE2521" w:rsidRPr="00893B2D">
        <w:rPr>
          <w:sz w:val="24"/>
          <w:szCs w:val="24"/>
          <w:lang w:val="en-GB"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7"/>
        <w:gridCol w:w="5441"/>
      </w:tblGrid>
      <w:tr w:rsidR="00290810" w:rsidRPr="00BF7D32" w14:paraId="4B320036" w14:textId="77777777" w:rsidTr="003E2D2F">
        <w:trPr>
          <w:cantSplit/>
        </w:trPr>
        <w:tc>
          <w:tcPr>
            <w:tcW w:w="9426" w:type="dxa"/>
            <w:gridSpan w:val="2"/>
            <w:shd w:val="pct10" w:color="auto" w:fill="auto"/>
          </w:tcPr>
          <w:p w14:paraId="61D889F9" w14:textId="71ABE283" w:rsidR="00290810" w:rsidRPr="00BF7D32" w:rsidRDefault="00D45F39" w:rsidP="00290810">
            <w:pPr>
              <w:spacing w:before="60" w:after="60" w:line="240" w:lineRule="auto"/>
              <w:jc w:val="center"/>
              <w:rPr>
                <w:rFonts w:cs="Arial"/>
                <w:b/>
                <w:bCs/>
                <w:sz w:val="20"/>
                <w:szCs w:val="20"/>
                <w:lang w:val="en-GB"/>
              </w:rPr>
            </w:pPr>
            <w:r>
              <w:rPr>
                <w:rFonts w:cs="Arial"/>
                <w:b/>
                <w:caps/>
                <w:sz w:val="20"/>
                <w:szCs w:val="20"/>
                <w:lang w:val="en-GB"/>
              </w:rPr>
              <w:t xml:space="preserve">INFORMACIJE O PONUĐAČU  / </w:t>
            </w:r>
            <w:r w:rsidR="00EE2521">
              <w:rPr>
                <w:rFonts w:cs="Arial"/>
                <w:b/>
                <w:caps/>
                <w:sz w:val="20"/>
                <w:szCs w:val="20"/>
                <w:lang w:val="en-GB"/>
              </w:rPr>
              <w:t>TENDERER</w:t>
            </w:r>
            <w:r w:rsidR="00290810" w:rsidRPr="00BF7D32">
              <w:rPr>
                <w:rFonts w:cs="Arial"/>
                <w:b/>
                <w:caps/>
                <w:sz w:val="20"/>
                <w:szCs w:val="20"/>
                <w:lang w:val="en-GB"/>
              </w:rPr>
              <w:t xml:space="preserve"> information</w:t>
            </w:r>
          </w:p>
        </w:tc>
      </w:tr>
      <w:tr w:rsidR="00290810" w:rsidRPr="00BF7D32" w14:paraId="00DB9C56" w14:textId="77777777" w:rsidTr="003E2D2F">
        <w:tc>
          <w:tcPr>
            <w:tcW w:w="3895" w:type="dxa"/>
          </w:tcPr>
          <w:p w14:paraId="583EF31A" w14:textId="48D58B34"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Naziv firme / </w:t>
            </w:r>
            <w:r w:rsidR="00290810" w:rsidRPr="00D45F39">
              <w:rPr>
                <w:rFonts w:cs="Arial"/>
                <w:i/>
                <w:iCs/>
                <w:sz w:val="20"/>
                <w:szCs w:val="20"/>
                <w:lang w:val="en-GB"/>
              </w:rPr>
              <w:t xml:space="preserve">Company </w:t>
            </w:r>
            <w:r w:rsidR="00290810" w:rsidRPr="00BF7D32">
              <w:rPr>
                <w:rFonts w:cs="Arial"/>
                <w:sz w:val="20"/>
                <w:szCs w:val="20"/>
                <w:lang w:val="en-GB"/>
              </w:rPr>
              <w:t>(legal name)</w:t>
            </w:r>
          </w:p>
        </w:tc>
        <w:tc>
          <w:tcPr>
            <w:tcW w:w="5531" w:type="dxa"/>
          </w:tcPr>
          <w:p w14:paraId="02012456" w14:textId="77777777" w:rsidR="00290810" w:rsidRPr="00BF7D32" w:rsidRDefault="00290810" w:rsidP="00290810">
            <w:pPr>
              <w:spacing w:before="60" w:after="60" w:line="240" w:lineRule="auto"/>
              <w:rPr>
                <w:rFonts w:cs="Arial"/>
                <w:sz w:val="20"/>
                <w:szCs w:val="20"/>
                <w:lang w:val="en-GB"/>
              </w:rPr>
            </w:pPr>
          </w:p>
        </w:tc>
      </w:tr>
      <w:tr w:rsidR="00290810" w:rsidRPr="00BF7D32" w14:paraId="57B56912" w14:textId="77777777" w:rsidTr="003E2D2F">
        <w:tc>
          <w:tcPr>
            <w:tcW w:w="3895" w:type="dxa"/>
          </w:tcPr>
          <w:p w14:paraId="04093F5A" w14:textId="7D8380E4"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Ulica i broj  / </w:t>
            </w:r>
            <w:r w:rsidR="00290810" w:rsidRPr="00D45F39">
              <w:rPr>
                <w:rFonts w:cs="Arial"/>
                <w:i/>
                <w:iCs/>
                <w:sz w:val="20"/>
                <w:szCs w:val="20"/>
                <w:lang w:val="en-GB"/>
              </w:rPr>
              <w:t>Street name and no.</w:t>
            </w:r>
          </w:p>
        </w:tc>
        <w:tc>
          <w:tcPr>
            <w:tcW w:w="5531" w:type="dxa"/>
          </w:tcPr>
          <w:p w14:paraId="71D01B54" w14:textId="77777777" w:rsidR="00290810" w:rsidRPr="00BF7D32" w:rsidRDefault="00290810" w:rsidP="00290810">
            <w:pPr>
              <w:spacing w:before="60" w:after="60" w:line="240" w:lineRule="auto"/>
              <w:rPr>
                <w:rFonts w:cs="Arial"/>
                <w:sz w:val="20"/>
                <w:szCs w:val="20"/>
                <w:lang w:val="en-GB"/>
              </w:rPr>
            </w:pPr>
          </w:p>
        </w:tc>
      </w:tr>
      <w:tr w:rsidR="00290810" w:rsidRPr="00BF7D32" w14:paraId="384701A2" w14:textId="77777777" w:rsidTr="003E2D2F">
        <w:tc>
          <w:tcPr>
            <w:tcW w:w="3895" w:type="dxa"/>
          </w:tcPr>
          <w:p w14:paraId="658CB7D2" w14:textId="021CBBFC"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Grad  / </w:t>
            </w:r>
            <w:r w:rsidR="00290810" w:rsidRPr="00D45F39">
              <w:rPr>
                <w:rFonts w:cs="Arial"/>
                <w:i/>
                <w:iCs/>
                <w:sz w:val="20"/>
                <w:szCs w:val="20"/>
                <w:lang w:val="en-GB"/>
              </w:rPr>
              <w:t xml:space="preserve">City </w:t>
            </w:r>
          </w:p>
        </w:tc>
        <w:tc>
          <w:tcPr>
            <w:tcW w:w="5531" w:type="dxa"/>
          </w:tcPr>
          <w:p w14:paraId="6274DCC9" w14:textId="77777777" w:rsidR="00290810" w:rsidRPr="00BF7D32" w:rsidRDefault="00290810" w:rsidP="00290810">
            <w:pPr>
              <w:spacing w:before="60" w:after="60" w:line="240" w:lineRule="auto"/>
              <w:rPr>
                <w:rFonts w:cs="Arial"/>
                <w:sz w:val="20"/>
                <w:szCs w:val="20"/>
                <w:lang w:val="en-GB"/>
              </w:rPr>
            </w:pPr>
          </w:p>
        </w:tc>
      </w:tr>
      <w:tr w:rsidR="00290810" w:rsidRPr="00BF7D32" w14:paraId="3627E1C3" w14:textId="77777777" w:rsidTr="003E2D2F">
        <w:tc>
          <w:tcPr>
            <w:tcW w:w="3895" w:type="dxa"/>
          </w:tcPr>
          <w:p w14:paraId="17166BEF" w14:textId="024E9E1A"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Poštanski broj / </w:t>
            </w:r>
            <w:r w:rsidR="00290810" w:rsidRPr="00D45F39">
              <w:rPr>
                <w:rFonts w:cs="Arial"/>
                <w:i/>
                <w:iCs/>
                <w:sz w:val="20"/>
                <w:szCs w:val="20"/>
                <w:lang w:val="en-GB"/>
              </w:rPr>
              <w:t>Postal code</w:t>
            </w:r>
          </w:p>
        </w:tc>
        <w:tc>
          <w:tcPr>
            <w:tcW w:w="5531" w:type="dxa"/>
          </w:tcPr>
          <w:p w14:paraId="52377F9F" w14:textId="77777777" w:rsidR="00290810" w:rsidRPr="00BF7D32" w:rsidRDefault="00290810" w:rsidP="00290810">
            <w:pPr>
              <w:spacing w:before="60" w:after="60" w:line="240" w:lineRule="auto"/>
              <w:rPr>
                <w:rFonts w:cs="Arial"/>
                <w:sz w:val="20"/>
                <w:szCs w:val="20"/>
                <w:lang w:val="en-GB"/>
              </w:rPr>
            </w:pPr>
          </w:p>
        </w:tc>
      </w:tr>
      <w:tr w:rsidR="00290810" w:rsidRPr="00BF7D32" w14:paraId="1A1E5D0B" w14:textId="77777777" w:rsidTr="003E2D2F">
        <w:tc>
          <w:tcPr>
            <w:tcW w:w="3895" w:type="dxa"/>
          </w:tcPr>
          <w:p w14:paraId="330CB801" w14:textId="34B40B7E"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Država / </w:t>
            </w:r>
            <w:r w:rsidR="00290810" w:rsidRPr="00D45F39">
              <w:rPr>
                <w:rFonts w:cs="Arial"/>
                <w:i/>
                <w:iCs/>
                <w:sz w:val="20"/>
                <w:szCs w:val="20"/>
                <w:lang w:val="en-GB"/>
              </w:rPr>
              <w:t xml:space="preserve">Country </w:t>
            </w:r>
          </w:p>
        </w:tc>
        <w:tc>
          <w:tcPr>
            <w:tcW w:w="5531" w:type="dxa"/>
          </w:tcPr>
          <w:p w14:paraId="09FBC0C1" w14:textId="77777777" w:rsidR="00290810" w:rsidRPr="00BF7D32" w:rsidRDefault="00290810" w:rsidP="00290810">
            <w:pPr>
              <w:spacing w:before="60" w:after="60" w:line="240" w:lineRule="auto"/>
              <w:rPr>
                <w:rFonts w:cs="Arial"/>
                <w:sz w:val="20"/>
                <w:szCs w:val="20"/>
                <w:lang w:val="en-GB"/>
              </w:rPr>
            </w:pPr>
          </w:p>
        </w:tc>
      </w:tr>
      <w:tr w:rsidR="00290810" w:rsidRPr="00BF7D32" w14:paraId="00C56AA9" w14:textId="77777777" w:rsidTr="00745D27">
        <w:trPr>
          <w:trHeight w:val="174"/>
        </w:trPr>
        <w:tc>
          <w:tcPr>
            <w:tcW w:w="3895" w:type="dxa"/>
          </w:tcPr>
          <w:p w14:paraId="19E439ED" w14:textId="77777777" w:rsidR="00290810" w:rsidRPr="00BF7D32" w:rsidRDefault="00290810" w:rsidP="00290810">
            <w:pPr>
              <w:spacing w:before="60" w:after="60" w:line="240" w:lineRule="auto"/>
              <w:rPr>
                <w:rFonts w:cs="Arial"/>
                <w:sz w:val="20"/>
                <w:szCs w:val="20"/>
                <w:lang w:val="en-GB"/>
              </w:rPr>
            </w:pPr>
          </w:p>
        </w:tc>
        <w:tc>
          <w:tcPr>
            <w:tcW w:w="5531" w:type="dxa"/>
          </w:tcPr>
          <w:p w14:paraId="638F0526" w14:textId="77777777" w:rsidR="00290810" w:rsidRPr="00BF7D32" w:rsidRDefault="00290810" w:rsidP="00290810">
            <w:pPr>
              <w:spacing w:before="60" w:after="60" w:line="240" w:lineRule="auto"/>
              <w:rPr>
                <w:rFonts w:cs="Arial"/>
                <w:sz w:val="20"/>
                <w:szCs w:val="20"/>
                <w:lang w:val="en-GB"/>
              </w:rPr>
            </w:pPr>
          </w:p>
        </w:tc>
      </w:tr>
      <w:tr w:rsidR="00290810" w:rsidRPr="00BF7D32" w14:paraId="0B26943F" w14:textId="77777777" w:rsidTr="003E2D2F">
        <w:tc>
          <w:tcPr>
            <w:tcW w:w="3895" w:type="dxa"/>
          </w:tcPr>
          <w:p w14:paraId="30997F6E" w14:textId="2D089F6A"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Broj telefona / </w:t>
            </w:r>
            <w:r w:rsidR="00290810" w:rsidRPr="00D45F39">
              <w:rPr>
                <w:rFonts w:cs="Arial"/>
                <w:i/>
                <w:iCs/>
                <w:sz w:val="20"/>
                <w:szCs w:val="20"/>
                <w:lang w:val="en-GB"/>
              </w:rPr>
              <w:t>Phone no.</w:t>
            </w:r>
          </w:p>
        </w:tc>
        <w:tc>
          <w:tcPr>
            <w:tcW w:w="5531" w:type="dxa"/>
          </w:tcPr>
          <w:p w14:paraId="0BBA74FC" w14:textId="77777777" w:rsidR="00290810" w:rsidRPr="00BF7D32" w:rsidRDefault="00290810" w:rsidP="00290810">
            <w:pPr>
              <w:spacing w:before="60" w:after="60" w:line="240" w:lineRule="auto"/>
              <w:rPr>
                <w:rFonts w:cs="Arial"/>
                <w:sz w:val="20"/>
                <w:szCs w:val="20"/>
                <w:lang w:val="en-GB"/>
              </w:rPr>
            </w:pPr>
          </w:p>
        </w:tc>
      </w:tr>
      <w:tr w:rsidR="00290810" w:rsidRPr="00BF7D32" w14:paraId="5A829867" w14:textId="77777777" w:rsidTr="003E2D2F">
        <w:tc>
          <w:tcPr>
            <w:tcW w:w="3895" w:type="dxa"/>
          </w:tcPr>
          <w:p w14:paraId="6211E28E" w14:textId="77777777"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Email</w:t>
            </w:r>
          </w:p>
        </w:tc>
        <w:tc>
          <w:tcPr>
            <w:tcW w:w="5531" w:type="dxa"/>
          </w:tcPr>
          <w:p w14:paraId="632D437A" w14:textId="77777777" w:rsidR="00290810" w:rsidRPr="00BF7D32" w:rsidRDefault="00290810" w:rsidP="00290810">
            <w:pPr>
              <w:spacing w:before="60" w:after="60" w:line="240" w:lineRule="auto"/>
              <w:rPr>
                <w:rFonts w:cs="Arial"/>
                <w:sz w:val="20"/>
                <w:szCs w:val="20"/>
                <w:lang w:val="en-GB"/>
              </w:rPr>
            </w:pPr>
          </w:p>
        </w:tc>
      </w:tr>
      <w:tr w:rsidR="00290810" w:rsidRPr="00BF7D32" w14:paraId="317B45F5" w14:textId="77777777" w:rsidTr="003E2D2F">
        <w:tc>
          <w:tcPr>
            <w:tcW w:w="3895" w:type="dxa"/>
          </w:tcPr>
          <w:p w14:paraId="5F1D95A3" w14:textId="77777777"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Website</w:t>
            </w:r>
          </w:p>
        </w:tc>
        <w:tc>
          <w:tcPr>
            <w:tcW w:w="5531" w:type="dxa"/>
          </w:tcPr>
          <w:p w14:paraId="0D026F7A" w14:textId="77777777" w:rsidR="00290810" w:rsidRPr="00BF7D32" w:rsidRDefault="00290810" w:rsidP="00290810">
            <w:pPr>
              <w:spacing w:before="60" w:after="60" w:line="240" w:lineRule="auto"/>
              <w:rPr>
                <w:rFonts w:cs="Arial"/>
                <w:sz w:val="20"/>
                <w:szCs w:val="20"/>
                <w:lang w:val="en-GB"/>
              </w:rPr>
            </w:pPr>
          </w:p>
        </w:tc>
      </w:tr>
      <w:tr w:rsidR="00290810" w:rsidRPr="00BF7D32" w14:paraId="201C2DA9" w14:textId="77777777" w:rsidTr="00745D27">
        <w:trPr>
          <w:trHeight w:val="120"/>
        </w:trPr>
        <w:tc>
          <w:tcPr>
            <w:tcW w:w="3895" w:type="dxa"/>
          </w:tcPr>
          <w:p w14:paraId="6137890A" w14:textId="77777777" w:rsidR="00290810" w:rsidRPr="00BF7D32" w:rsidRDefault="00290810" w:rsidP="00290810">
            <w:pPr>
              <w:spacing w:before="60" w:after="60" w:line="240" w:lineRule="auto"/>
              <w:rPr>
                <w:rFonts w:cs="Arial"/>
                <w:sz w:val="20"/>
                <w:szCs w:val="20"/>
                <w:lang w:val="en-GB"/>
              </w:rPr>
            </w:pPr>
          </w:p>
        </w:tc>
        <w:tc>
          <w:tcPr>
            <w:tcW w:w="5531" w:type="dxa"/>
          </w:tcPr>
          <w:p w14:paraId="2A9137F3" w14:textId="77777777" w:rsidR="00290810" w:rsidRPr="00BF7D32" w:rsidRDefault="00290810" w:rsidP="00290810">
            <w:pPr>
              <w:spacing w:before="60" w:after="60" w:line="240" w:lineRule="auto"/>
              <w:rPr>
                <w:rFonts w:cs="Arial"/>
                <w:sz w:val="20"/>
                <w:szCs w:val="20"/>
                <w:lang w:val="en-GB"/>
              </w:rPr>
            </w:pPr>
          </w:p>
        </w:tc>
      </w:tr>
      <w:tr w:rsidR="00290810" w:rsidRPr="00BF7D32" w14:paraId="754EE7F0" w14:textId="77777777" w:rsidTr="003E2D2F">
        <w:tc>
          <w:tcPr>
            <w:tcW w:w="3895" w:type="dxa"/>
          </w:tcPr>
          <w:p w14:paraId="741071B3" w14:textId="14B6D07A" w:rsidR="00290810" w:rsidRPr="00BF7D32" w:rsidRDefault="00D45F39" w:rsidP="00290810">
            <w:pPr>
              <w:spacing w:before="60" w:after="60" w:line="240" w:lineRule="auto"/>
              <w:rPr>
                <w:rFonts w:cs="Arial"/>
                <w:sz w:val="20"/>
                <w:szCs w:val="20"/>
                <w:lang w:val="en-GB"/>
              </w:rPr>
            </w:pPr>
            <w:r>
              <w:rPr>
                <w:rFonts w:cs="Arial"/>
                <w:sz w:val="20"/>
                <w:szCs w:val="20"/>
                <w:lang w:val="en-GB"/>
              </w:rPr>
              <w:t xml:space="preserve">Direktor / </w:t>
            </w:r>
            <w:r w:rsidR="00290810" w:rsidRPr="00D45F39">
              <w:rPr>
                <w:rFonts w:cs="Arial"/>
                <w:i/>
                <w:iCs/>
                <w:sz w:val="20"/>
                <w:szCs w:val="20"/>
                <w:lang w:val="en-GB"/>
              </w:rPr>
              <w:t xml:space="preserve">Director </w:t>
            </w:r>
            <w:r w:rsidR="00290810" w:rsidRPr="00BF7D32">
              <w:rPr>
                <w:rFonts w:cs="Arial"/>
                <w:sz w:val="20"/>
                <w:szCs w:val="20"/>
                <w:lang w:val="en-GB"/>
              </w:rPr>
              <w:t>(name)</w:t>
            </w:r>
          </w:p>
        </w:tc>
        <w:tc>
          <w:tcPr>
            <w:tcW w:w="5531" w:type="dxa"/>
          </w:tcPr>
          <w:p w14:paraId="35E6E0E8" w14:textId="77777777" w:rsidR="00290810" w:rsidRPr="00BF7D32" w:rsidRDefault="00290810" w:rsidP="00290810">
            <w:pPr>
              <w:spacing w:before="60" w:after="60" w:line="240" w:lineRule="auto"/>
              <w:rPr>
                <w:rFonts w:cs="Arial"/>
                <w:sz w:val="20"/>
                <w:szCs w:val="20"/>
                <w:lang w:val="en-GB"/>
              </w:rPr>
            </w:pPr>
          </w:p>
        </w:tc>
      </w:tr>
      <w:tr w:rsidR="00DC5BD4" w:rsidRPr="00BF7D32" w14:paraId="6E966E00" w14:textId="77777777" w:rsidTr="003E2D2F">
        <w:tc>
          <w:tcPr>
            <w:tcW w:w="3895" w:type="dxa"/>
          </w:tcPr>
          <w:p w14:paraId="6F24E336" w14:textId="77777777" w:rsidR="00DC5BD4" w:rsidRPr="00BF7D32" w:rsidRDefault="00DC5BD4" w:rsidP="00290810">
            <w:pPr>
              <w:spacing w:before="60" w:after="60" w:line="240" w:lineRule="auto"/>
              <w:rPr>
                <w:rFonts w:cs="Arial"/>
                <w:sz w:val="20"/>
                <w:szCs w:val="20"/>
                <w:lang w:val="en-GB"/>
              </w:rPr>
            </w:pPr>
          </w:p>
        </w:tc>
        <w:tc>
          <w:tcPr>
            <w:tcW w:w="5531" w:type="dxa"/>
          </w:tcPr>
          <w:p w14:paraId="752D86B9" w14:textId="77777777" w:rsidR="00DC5BD4" w:rsidRPr="00BF7D32" w:rsidRDefault="00DC5BD4" w:rsidP="00290810">
            <w:pPr>
              <w:spacing w:before="60" w:after="60" w:line="240" w:lineRule="auto"/>
              <w:rPr>
                <w:rFonts w:cs="Arial"/>
                <w:sz w:val="20"/>
                <w:szCs w:val="20"/>
                <w:lang w:val="en-GB"/>
              </w:rPr>
            </w:pPr>
          </w:p>
        </w:tc>
      </w:tr>
      <w:tr w:rsidR="00DC5BD4" w:rsidRPr="00BF7D32" w14:paraId="37F72442" w14:textId="77777777" w:rsidTr="003E2D2F">
        <w:tc>
          <w:tcPr>
            <w:tcW w:w="3895" w:type="dxa"/>
          </w:tcPr>
          <w:p w14:paraId="1C06ED83" w14:textId="0B1A83CA" w:rsidR="00DC5BD4" w:rsidRPr="00BF7D32" w:rsidRDefault="00D45F39" w:rsidP="00290810">
            <w:pPr>
              <w:spacing w:before="60" w:after="60" w:line="240" w:lineRule="auto"/>
              <w:rPr>
                <w:rFonts w:cs="Arial"/>
                <w:sz w:val="20"/>
                <w:szCs w:val="20"/>
                <w:lang w:val="en-GB"/>
              </w:rPr>
            </w:pPr>
            <w:r>
              <w:rPr>
                <w:rFonts w:cs="Arial"/>
                <w:sz w:val="20"/>
                <w:szCs w:val="20"/>
                <w:lang w:val="en-GB"/>
              </w:rPr>
              <w:t xml:space="preserve">Kontakt osoba za ovaj ugovor / </w:t>
            </w:r>
            <w:r w:rsidR="00DC5BD4" w:rsidRPr="00D45F39">
              <w:rPr>
                <w:rFonts w:cs="Arial"/>
                <w:i/>
                <w:iCs/>
                <w:sz w:val="20"/>
                <w:szCs w:val="20"/>
                <w:lang w:val="en-GB"/>
              </w:rPr>
              <w:t>Contact person for this contract</w:t>
            </w:r>
          </w:p>
        </w:tc>
        <w:tc>
          <w:tcPr>
            <w:tcW w:w="5531" w:type="dxa"/>
          </w:tcPr>
          <w:p w14:paraId="50D289A3" w14:textId="77777777" w:rsidR="00DC5BD4" w:rsidRPr="00BF7D32" w:rsidRDefault="00DC5BD4" w:rsidP="00290810">
            <w:pPr>
              <w:spacing w:before="60" w:after="60" w:line="240" w:lineRule="auto"/>
              <w:rPr>
                <w:rFonts w:cs="Arial"/>
                <w:sz w:val="20"/>
                <w:szCs w:val="20"/>
                <w:lang w:val="en-GB"/>
              </w:rPr>
            </w:pPr>
          </w:p>
        </w:tc>
      </w:tr>
    </w:tbl>
    <w:p w14:paraId="0E402D1A" w14:textId="77777777" w:rsidR="00745D27" w:rsidRDefault="00745D27" w:rsidP="000E5796">
      <w:pPr>
        <w:widowControl/>
        <w:autoSpaceDE w:val="0"/>
        <w:autoSpaceDN w:val="0"/>
        <w:adjustRightInd w:val="0"/>
        <w:spacing w:before="0" w:line="276" w:lineRule="auto"/>
        <w:textboxTightWrap w:val="none"/>
        <w:rPr>
          <w:rFonts w:cs="Arial"/>
          <w:b/>
          <w:sz w:val="20"/>
          <w:szCs w:val="20"/>
          <w:lang w:val="en-GB" w:bidi="ar-SA"/>
        </w:rPr>
      </w:pPr>
    </w:p>
    <w:p w14:paraId="0C411274" w14:textId="77777777" w:rsidR="00745D27" w:rsidRDefault="00745D27" w:rsidP="000E5796">
      <w:pPr>
        <w:widowControl/>
        <w:autoSpaceDE w:val="0"/>
        <w:autoSpaceDN w:val="0"/>
        <w:adjustRightInd w:val="0"/>
        <w:spacing w:before="0" w:line="276" w:lineRule="auto"/>
        <w:textboxTightWrap w:val="none"/>
        <w:rPr>
          <w:rFonts w:cs="Arial"/>
          <w:b/>
          <w:sz w:val="20"/>
          <w:szCs w:val="20"/>
          <w:lang w:val="en-GB" w:bidi="ar-SA"/>
        </w:rPr>
      </w:pPr>
    </w:p>
    <w:p w14:paraId="11FCF48E" w14:textId="4F0EF7B1" w:rsidR="00290810" w:rsidRPr="00DC5BD4" w:rsidRDefault="00D45F39" w:rsidP="000E5796">
      <w:pPr>
        <w:widowControl/>
        <w:autoSpaceDE w:val="0"/>
        <w:autoSpaceDN w:val="0"/>
        <w:adjustRightInd w:val="0"/>
        <w:spacing w:before="0" w:line="276" w:lineRule="auto"/>
        <w:textboxTightWrap w:val="none"/>
        <w:rPr>
          <w:rFonts w:cs="Arial"/>
          <w:b/>
          <w:sz w:val="20"/>
          <w:szCs w:val="20"/>
          <w:lang w:val="en-GB" w:bidi="ar-SA"/>
        </w:rPr>
      </w:pPr>
      <w:r>
        <w:rPr>
          <w:rFonts w:cs="Arial"/>
          <w:b/>
          <w:sz w:val="20"/>
          <w:szCs w:val="20"/>
          <w:lang w:val="en-GB" w:bidi="ar-SA"/>
        </w:rPr>
        <w:t xml:space="preserve">Član(ovi) konzorcijuma (ukoliko postoje) / </w:t>
      </w:r>
      <w:r w:rsidR="00DC5BD4" w:rsidRPr="00D45F39">
        <w:rPr>
          <w:rFonts w:cs="Arial"/>
          <w:b/>
          <w:i/>
          <w:iCs/>
          <w:sz w:val="20"/>
          <w:szCs w:val="20"/>
          <w:lang w:val="en-GB" w:bidi="ar-SA"/>
        </w:rPr>
        <w:t>Consortium member(s) (if 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1"/>
        <w:gridCol w:w="5447"/>
      </w:tblGrid>
      <w:tr w:rsidR="00DC5BD4" w:rsidRPr="00BF7D32" w14:paraId="3276D0BF" w14:textId="77777777" w:rsidTr="00DC5BD4">
        <w:trPr>
          <w:cantSplit/>
        </w:trPr>
        <w:tc>
          <w:tcPr>
            <w:tcW w:w="3900" w:type="dxa"/>
            <w:shd w:val="pct10" w:color="auto" w:fill="auto"/>
          </w:tcPr>
          <w:p w14:paraId="303E995E" w14:textId="707E609B" w:rsidR="00DC5BD4" w:rsidRPr="00DC5BD4" w:rsidRDefault="00D45F39" w:rsidP="00B77A63">
            <w:pPr>
              <w:spacing w:before="60" w:after="60" w:line="240" w:lineRule="auto"/>
              <w:jc w:val="center"/>
              <w:rPr>
                <w:rFonts w:cs="Arial"/>
                <w:b/>
                <w:bCs/>
                <w:sz w:val="20"/>
                <w:szCs w:val="20"/>
                <w:lang w:val="en-GB"/>
              </w:rPr>
            </w:pPr>
            <w:r>
              <w:rPr>
                <w:rFonts w:cs="Arial"/>
                <w:b/>
                <w:sz w:val="20"/>
                <w:szCs w:val="20"/>
                <w:lang w:val="en-GB"/>
              </w:rPr>
              <w:t xml:space="preserve">Firma  / </w:t>
            </w:r>
            <w:r w:rsidR="00DC5BD4" w:rsidRPr="00D45F39">
              <w:rPr>
                <w:rFonts w:cs="Arial"/>
                <w:b/>
                <w:i/>
                <w:iCs/>
                <w:sz w:val="20"/>
                <w:szCs w:val="20"/>
                <w:lang w:val="en-GB"/>
              </w:rPr>
              <w:t>Company (legal name)*</w:t>
            </w:r>
          </w:p>
        </w:tc>
        <w:tc>
          <w:tcPr>
            <w:tcW w:w="5526" w:type="dxa"/>
            <w:shd w:val="pct10" w:color="auto" w:fill="auto"/>
          </w:tcPr>
          <w:p w14:paraId="6C8E8450" w14:textId="25F9BA53" w:rsidR="00DC5BD4" w:rsidRPr="00BF7D32" w:rsidRDefault="00D45F39" w:rsidP="00B77A63">
            <w:pPr>
              <w:spacing w:before="60" w:after="60" w:line="240" w:lineRule="auto"/>
              <w:jc w:val="center"/>
              <w:rPr>
                <w:rFonts w:cs="Arial"/>
                <w:b/>
                <w:bCs/>
                <w:sz w:val="20"/>
                <w:szCs w:val="20"/>
                <w:lang w:val="en-GB"/>
              </w:rPr>
            </w:pPr>
            <w:r>
              <w:rPr>
                <w:rFonts w:cs="Arial"/>
                <w:b/>
                <w:bCs/>
                <w:sz w:val="20"/>
                <w:szCs w:val="20"/>
                <w:lang w:val="en-GB"/>
              </w:rPr>
              <w:t xml:space="preserve">Nacionalnost / </w:t>
            </w:r>
            <w:r w:rsidR="00DC5BD4" w:rsidRPr="00D45F39">
              <w:rPr>
                <w:rFonts w:cs="Arial"/>
                <w:b/>
                <w:bCs/>
                <w:i/>
                <w:iCs/>
                <w:sz w:val="20"/>
                <w:szCs w:val="20"/>
                <w:lang w:val="en-GB"/>
              </w:rPr>
              <w:t>Nationality</w:t>
            </w:r>
          </w:p>
        </w:tc>
      </w:tr>
      <w:tr w:rsidR="00DC5BD4" w:rsidRPr="00BF7D32" w14:paraId="20EF83D2" w14:textId="77777777" w:rsidTr="00B77A63">
        <w:tc>
          <w:tcPr>
            <w:tcW w:w="3895" w:type="dxa"/>
          </w:tcPr>
          <w:p w14:paraId="13330795" w14:textId="77777777" w:rsidR="00DC5BD4" w:rsidRPr="00BF7D32" w:rsidRDefault="00DC5BD4" w:rsidP="00B77A63">
            <w:pPr>
              <w:spacing w:before="60" w:after="60" w:line="240" w:lineRule="auto"/>
              <w:rPr>
                <w:rFonts w:cs="Arial"/>
                <w:sz w:val="20"/>
                <w:szCs w:val="20"/>
                <w:lang w:val="en-GB"/>
              </w:rPr>
            </w:pPr>
          </w:p>
        </w:tc>
        <w:tc>
          <w:tcPr>
            <w:tcW w:w="5531" w:type="dxa"/>
          </w:tcPr>
          <w:p w14:paraId="27B68A97" w14:textId="77777777" w:rsidR="00DC5BD4" w:rsidRPr="00BF7D32" w:rsidRDefault="00DC5BD4" w:rsidP="00B77A63">
            <w:pPr>
              <w:spacing w:before="60" w:after="60" w:line="240" w:lineRule="auto"/>
              <w:rPr>
                <w:rFonts w:cs="Arial"/>
                <w:sz w:val="20"/>
                <w:szCs w:val="20"/>
                <w:lang w:val="en-GB"/>
              </w:rPr>
            </w:pPr>
          </w:p>
        </w:tc>
      </w:tr>
      <w:tr w:rsidR="00DC5BD4" w:rsidRPr="00BF7D32" w14:paraId="650457C2" w14:textId="77777777" w:rsidTr="00B77A63">
        <w:tc>
          <w:tcPr>
            <w:tcW w:w="3895" w:type="dxa"/>
          </w:tcPr>
          <w:p w14:paraId="1FA0D546" w14:textId="77777777" w:rsidR="00DC5BD4" w:rsidRPr="00BF7D32" w:rsidRDefault="00DC5BD4" w:rsidP="00B77A63">
            <w:pPr>
              <w:spacing w:before="60" w:after="60" w:line="240" w:lineRule="auto"/>
              <w:rPr>
                <w:rFonts w:cs="Arial"/>
                <w:sz w:val="20"/>
                <w:szCs w:val="20"/>
                <w:lang w:val="en-GB"/>
              </w:rPr>
            </w:pPr>
          </w:p>
        </w:tc>
        <w:tc>
          <w:tcPr>
            <w:tcW w:w="5531" w:type="dxa"/>
          </w:tcPr>
          <w:p w14:paraId="7822AAEE" w14:textId="77777777" w:rsidR="00DC5BD4" w:rsidRPr="00BF7D32" w:rsidRDefault="00DC5BD4" w:rsidP="00B77A63">
            <w:pPr>
              <w:spacing w:before="60" w:after="60" w:line="240" w:lineRule="auto"/>
              <w:rPr>
                <w:rFonts w:cs="Arial"/>
                <w:sz w:val="20"/>
                <w:szCs w:val="20"/>
                <w:lang w:val="en-GB"/>
              </w:rPr>
            </w:pPr>
          </w:p>
        </w:tc>
      </w:tr>
    </w:tbl>
    <w:p w14:paraId="72A78B82" w14:textId="1C3B239F" w:rsidR="00DC5BD4" w:rsidRDefault="00DC5BD4" w:rsidP="000E5796">
      <w:pPr>
        <w:widowControl/>
        <w:autoSpaceDE w:val="0"/>
        <w:autoSpaceDN w:val="0"/>
        <w:adjustRightInd w:val="0"/>
        <w:spacing w:before="0" w:line="276" w:lineRule="auto"/>
        <w:textboxTightWrap w:val="none"/>
        <w:rPr>
          <w:rFonts w:cs="Arial"/>
          <w:i/>
          <w:iCs/>
          <w:sz w:val="20"/>
          <w:szCs w:val="20"/>
          <w:lang w:val="en-GB" w:bidi="ar-SA"/>
        </w:rPr>
      </w:pPr>
      <w:r>
        <w:rPr>
          <w:rFonts w:cs="Arial"/>
          <w:sz w:val="20"/>
          <w:szCs w:val="20"/>
          <w:lang w:val="en-GB" w:bidi="ar-SA"/>
        </w:rPr>
        <w:t>*</w:t>
      </w:r>
      <w:r w:rsidR="00D45F39">
        <w:rPr>
          <w:rFonts w:cs="Arial"/>
          <w:sz w:val="20"/>
          <w:szCs w:val="20"/>
          <w:lang w:val="en-GB" w:bidi="ar-SA"/>
        </w:rPr>
        <w:t xml:space="preserve">dodajte / obrišite redove za članove po potrebi / </w:t>
      </w:r>
      <w:r w:rsidRPr="00D45F39">
        <w:rPr>
          <w:rFonts w:cs="Arial"/>
          <w:i/>
          <w:iCs/>
          <w:sz w:val="20"/>
          <w:szCs w:val="20"/>
          <w:lang w:val="en-GB" w:bidi="ar-SA"/>
        </w:rPr>
        <w:t>add / delete additional lines for members as appropriate</w:t>
      </w:r>
    </w:p>
    <w:p w14:paraId="23D23EC4" w14:textId="53BE9AED" w:rsidR="00117171" w:rsidRDefault="00117171" w:rsidP="000E5796">
      <w:pPr>
        <w:widowControl/>
        <w:autoSpaceDE w:val="0"/>
        <w:autoSpaceDN w:val="0"/>
        <w:adjustRightInd w:val="0"/>
        <w:spacing w:before="0" w:line="276" w:lineRule="auto"/>
        <w:textboxTightWrap w:val="none"/>
        <w:rPr>
          <w:rFonts w:cs="Arial"/>
          <w:i/>
          <w:iCs/>
          <w:sz w:val="20"/>
          <w:szCs w:val="20"/>
          <w:lang w:val="en-GB" w:bidi="ar-SA"/>
        </w:rPr>
      </w:pPr>
    </w:p>
    <w:p w14:paraId="524A5901" w14:textId="678F4A77" w:rsidR="00117171" w:rsidRDefault="00117171" w:rsidP="000E5796">
      <w:pPr>
        <w:widowControl/>
        <w:autoSpaceDE w:val="0"/>
        <w:autoSpaceDN w:val="0"/>
        <w:adjustRightInd w:val="0"/>
        <w:spacing w:before="0" w:line="276" w:lineRule="auto"/>
        <w:textboxTightWrap w:val="none"/>
        <w:rPr>
          <w:rFonts w:cs="Arial"/>
          <w:i/>
          <w:iCs/>
          <w:sz w:val="20"/>
          <w:szCs w:val="20"/>
          <w:lang w:val="en-GB" w:bidi="ar-SA"/>
        </w:rPr>
      </w:pPr>
    </w:p>
    <w:p w14:paraId="7F289689" w14:textId="532407C5" w:rsidR="00117171" w:rsidRDefault="00117171" w:rsidP="000E5796">
      <w:pPr>
        <w:widowControl/>
        <w:autoSpaceDE w:val="0"/>
        <w:autoSpaceDN w:val="0"/>
        <w:adjustRightInd w:val="0"/>
        <w:spacing w:before="0" w:line="276" w:lineRule="auto"/>
        <w:textboxTightWrap w:val="none"/>
        <w:rPr>
          <w:rFonts w:cs="Arial"/>
          <w:i/>
          <w:iCs/>
          <w:sz w:val="20"/>
          <w:szCs w:val="20"/>
          <w:lang w:val="en-GB" w:bidi="ar-SA"/>
        </w:rPr>
      </w:pPr>
    </w:p>
    <w:p w14:paraId="284AF01A" w14:textId="5DE9DF9F" w:rsidR="00117171" w:rsidRDefault="00117171" w:rsidP="000E5796">
      <w:pPr>
        <w:widowControl/>
        <w:autoSpaceDE w:val="0"/>
        <w:autoSpaceDN w:val="0"/>
        <w:adjustRightInd w:val="0"/>
        <w:spacing w:before="0" w:line="276" w:lineRule="auto"/>
        <w:textboxTightWrap w:val="none"/>
        <w:rPr>
          <w:rFonts w:cs="Arial"/>
          <w:i/>
          <w:iCs/>
          <w:sz w:val="20"/>
          <w:szCs w:val="20"/>
          <w:lang w:val="en-GB" w:bidi="ar-SA"/>
        </w:rPr>
      </w:pPr>
    </w:p>
    <w:p w14:paraId="7034D038" w14:textId="77777777" w:rsidR="00117171" w:rsidRDefault="00117171" w:rsidP="000E5796">
      <w:pPr>
        <w:widowControl/>
        <w:autoSpaceDE w:val="0"/>
        <w:autoSpaceDN w:val="0"/>
        <w:adjustRightInd w:val="0"/>
        <w:spacing w:before="0" w:line="276" w:lineRule="auto"/>
        <w:textboxTightWrap w:val="none"/>
        <w:rPr>
          <w:rFonts w:cs="Arial"/>
          <w:sz w:val="20"/>
          <w:szCs w:val="20"/>
          <w:lang w:val="en-GB" w:bidi="ar-SA"/>
        </w:rPr>
      </w:pPr>
    </w:p>
    <w:p w14:paraId="209FF8DC" w14:textId="77777777" w:rsidR="00893B2D" w:rsidRDefault="00893B2D"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3"/>
        <w:gridCol w:w="5435"/>
      </w:tblGrid>
      <w:tr w:rsidR="00463595" w:rsidRPr="00BF7D32" w14:paraId="01A47348" w14:textId="77777777" w:rsidTr="00B77A63">
        <w:trPr>
          <w:cantSplit/>
        </w:trPr>
        <w:tc>
          <w:tcPr>
            <w:tcW w:w="9426" w:type="dxa"/>
            <w:gridSpan w:val="2"/>
            <w:shd w:val="pct10" w:color="auto" w:fill="auto"/>
          </w:tcPr>
          <w:p w14:paraId="341AC280" w14:textId="1E8C4BAA" w:rsidR="00463595" w:rsidRPr="00BF7D32" w:rsidRDefault="00D45F39" w:rsidP="00B77A63">
            <w:pPr>
              <w:spacing w:before="60" w:after="60" w:line="240" w:lineRule="auto"/>
              <w:jc w:val="left"/>
              <w:rPr>
                <w:rFonts w:cs="Arial"/>
                <w:b/>
                <w:bCs/>
                <w:sz w:val="20"/>
                <w:szCs w:val="20"/>
                <w:lang w:val="en-GB"/>
              </w:rPr>
            </w:pPr>
            <w:r>
              <w:rPr>
                <w:rFonts w:cs="Arial"/>
                <w:b/>
                <w:bCs/>
                <w:sz w:val="20"/>
                <w:szCs w:val="20"/>
                <w:lang w:val="en-GB"/>
              </w:rPr>
              <w:t xml:space="preserve">OPŠTE INFORMACIJE O PONUĐAČU  / </w:t>
            </w:r>
            <w:r w:rsidR="00463595" w:rsidRPr="00D45F39">
              <w:rPr>
                <w:rFonts w:cs="Arial"/>
                <w:b/>
                <w:bCs/>
                <w:i/>
                <w:iCs/>
                <w:sz w:val="20"/>
                <w:szCs w:val="20"/>
                <w:lang w:val="en-GB"/>
              </w:rPr>
              <w:t>GENERAL COMPANY INFORMATION</w:t>
            </w:r>
          </w:p>
        </w:tc>
      </w:tr>
      <w:tr w:rsidR="00463595" w:rsidRPr="00BF7D32" w14:paraId="4F01D20B" w14:textId="77777777" w:rsidTr="00B77A63">
        <w:tc>
          <w:tcPr>
            <w:tcW w:w="3898" w:type="dxa"/>
          </w:tcPr>
          <w:p w14:paraId="381F2EE8" w14:textId="24BB1D0B" w:rsidR="00745D27" w:rsidRDefault="00D45F39" w:rsidP="00B77A63">
            <w:pPr>
              <w:spacing w:before="60" w:after="60" w:line="240" w:lineRule="auto"/>
              <w:jc w:val="left"/>
              <w:rPr>
                <w:rFonts w:cs="Arial"/>
                <w:sz w:val="20"/>
                <w:szCs w:val="20"/>
                <w:lang w:val="en-GB"/>
              </w:rPr>
            </w:pPr>
            <w:r>
              <w:rPr>
                <w:rFonts w:cs="Arial"/>
                <w:sz w:val="20"/>
                <w:szCs w:val="20"/>
                <w:lang w:val="en-GB"/>
              </w:rPr>
              <w:t>Da li Vaša kompanija ima usvojenu politiku korporativne društvene odgovornosti -</w:t>
            </w:r>
            <w:r w:rsidR="00745D27">
              <w:rPr>
                <w:rFonts w:cs="Arial"/>
                <w:sz w:val="20"/>
                <w:szCs w:val="20"/>
                <w:lang w:val="en-GB"/>
              </w:rPr>
              <w:t xml:space="preserve">npr. </w:t>
            </w:r>
            <w:r>
              <w:rPr>
                <w:rFonts w:cs="Arial"/>
                <w:sz w:val="20"/>
                <w:szCs w:val="20"/>
                <w:lang w:val="en-GB"/>
              </w:rPr>
              <w:t xml:space="preserve">vezanu za zdravlje / sigurnost na radu, ljudske resurse, energetsku ili klimatsku politiku ili je član </w:t>
            </w:r>
            <w:r w:rsidR="00745D27">
              <w:rPr>
                <w:rFonts w:cs="Arial"/>
                <w:sz w:val="20"/>
                <w:szCs w:val="20"/>
                <w:lang w:val="en-GB"/>
              </w:rPr>
              <w:t xml:space="preserve">globalnog sporazuma? Molimo navedite koje. </w:t>
            </w:r>
          </w:p>
          <w:p w14:paraId="1CE74F46" w14:textId="75C9E958" w:rsidR="00463595" w:rsidRPr="00745D27" w:rsidRDefault="00463595" w:rsidP="00B77A63">
            <w:pPr>
              <w:spacing w:before="60" w:after="60" w:line="240" w:lineRule="auto"/>
              <w:jc w:val="left"/>
              <w:rPr>
                <w:rFonts w:cs="Arial"/>
                <w:i/>
                <w:iCs/>
                <w:sz w:val="20"/>
                <w:szCs w:val="20"/>
                <w:lang w:val="en-GB"/>
              </w:rPr>
            </w:pPr>
            <w:r w:rsidRPr="00745D27">
              <w:rPr>
                <w:rFonts w:cs="Arial"/>
                <w:i/>
                <w:iCs/>
                <w:sz w:val="20"/>
                <w:szCs w:val="20"/>
                <w:lang w:val="en-GB"/>
              </w:rPr>
              <w:t xml:space="preserve">Does your company have CSR related policies in place – e.g. </w:t>
            </w:r>
            <w:r w:rsidRPr="00745D27">
              <w:rPr>
                <w:rFonts w:cs="Arial"/>
                <w:i/>
                <w:iCs/>
                <w:snapToGrid w:val="0"/>
                <w:sz w:val="20"/>
                <w:szCs w:val="20"/>
                <w:lang w:val="en-GB"/>
              </w:rPr>
              <w:t>Health, Safety, HR, Energy or Climate policy or is a member of Global Compact</w:t>
            </w:r>
            <w:r w:rsidRPr="00745D27">
              <w:rPr>
                <w:rFonts w:cs="Arial"/>
                <w:i/>
                <w:iCs/>
                <w:sz w:val="20"/>
                <w:szCs w:val="20"/>
                <w:lang w:val="en-GB"/>
              </w:rPr>
              <w:t>? Please state which policies.</w:t>
            </w:r>
          </w:p>
        </w:tc>
        <w:tc>
          <w:tcPr>
            <w:tcW w:w="5528" w:type="dxa"/>
          </w:tcPr>
          <w:p w14:paraId="70D8FA28" w14:textId="77777777" w:rsidR="00463595" w:rsidRPr="00BF7D32" w:rsidRDefault="00463595" w:rsidP="00B77A63">
            <w:pPr>
              <w:spacing w:before="60" w:after="60" w:line="240" w:lineRule="auto"/>
              <w:jc w:val="left"/>
              <w:rPr>
                <w:rFonts w:cs="Arial"/>
                <w:sz w:val="20"/>
                <w:szCs w:val="20"/>
                <w:lang w:val="en-GB"/>
              </w:rPr>
            </w:pPr>
          </w:p>
        </w:tc>
      </w:tr>
      <w:tr w:rsidR="00463595" w:rsidRPr="00BF7D32" w14:paraId="465E49A8" w14:textId="77777777" w:rsidTr="00B77A63">
        <w:tc>
          <w:tcPr>
            <w:tcW w:w="3898" w:type="dxa"/>
          </w:tcPr>
          <w:p w14:paraId="23055B79" w14:textId="77777777" w:rsidR="00745D27" w:rsidRDefault="00745D27" w:rsidP="00B77A63">
            <w:pPr>
              <w:spacing w:before="60" w:after="60" w:line="240" w:lineRule="auto"/>
              <w:jc w:val="left"/>
              <w:rPr>
                <w:rFonts w:cs="Arial"/>
                <w:sz w:val="20"/>
                <w:szCs w:val="20"/>
                <w:lang w:val="en-GB"/>
              </w:rPr>
            </w:pPr>
            <w:r>
              <w:rPr>
                <w:rFonts w:cs="Arial"/>
                <w:sz w:val="20"/>
                <w:szCs w:val="20"/>
                <w:lang w:val="en-GB"/>
              </w:rPr>
              <w:t xml:space="preserve">Da li je Vaša komapnija sertifikovana? Navedite koje sertifikate posedujete. </w:t>
            </w:r>
          </w:p>
          <w:p w14:paraId="13E3DBD2" w14:textId="7588FAAB" w:rsidR="00463595" w:rsidRPr="00745D27" w:rsidRDefault="00463595" w:rsidP="00B77A63">
            <w:pPr>
              <w:spacing w:before="60" w:after="60" w:line="240" w:lineRule="auto"/>
              <w:jc w:val="left"/>
              <w:rPr>
                <w:rFonts w:cs="Arial"/>
                <w:i/>
                <w:iCs/>
                <w:sz w:val="20"/>
                <w:szCs w:val="20"/>
                <w:lang w:val="en-GB"/>
              </w:rPr>
            </w:pPr>
            <w:r w:rsidRPr="00745D27">
              <w:rPr>
                <w:rFonts w:cs="Arial"/>
                <w:i/>
                <w:iCs/>
                <w:sz w:val="20"/>
                <w:szCs w:val="20"/>
                <w:lang w:val="en-GB"/>
              </w:rPr>
              <w:t>Is your company certified? Please state which.</w:t>
            </w:r>
          </w:p>
        </w:tc>
        <w:tc>
          <w:tcPr>
            <w:tcW w:w="5528" w:type="dxa"/>
          </w:tcPr>
          <w:p w14:paraId="2774C961" w14:textId="77777777" w:rsidR="00463595" w:rsidRPr="00BF7D32" w:rsidRDefault="00463595" w:rsidP="00B77A63">
            <w:pPr>
              <w:spacing w:before="60" w:after="60" w:line="240" w:lineRule="auto"/>
              <w:jc w:val="left"/>
              <w:rPr>
                <w:rFonts w:cs="Arial"/>
                <w:sz w:val="20"/>
                <w:szCs w:val="20"/>
                <w:lang w:val="en-GB"/>
              </w:rPr>
            </w:pPr>
          </w:p>
        </w:tc>
      </w:tr>
      <w:tr w:rsidR="00463595" w:rsidRPr="00BF7D32" w14:paraId="74C9B1AA" w14:textId="77777777" w:rsidTr="00B77A63">
        <w:tc>
          <w:tcPr>
            <w:tcW w:w="3898" w:type="dxa"/>
          </w:tcPr>
          <w:p w14:paraId="1E19AB9F" w14:textId="77777777" w:rsidR="00745D27" w:rsidRDefault="00745D27" w:rsidP="00B77A63">
            <w:pPr>
              <w:spacing w:before="60" w:after="60" w:line="240" w:lineRule="auto"/>
              <w:jc w:val="left"/>
              <w:rPr>
                <w:rFonts w:cs="Arial"/>
                <w:sz w:val="20"/>
                <w:szCs w:val="20"/>
                <w:lang w:val="en-GB"/>
              </w:rPr>
            </w:pPr>
            <w:r>
              <w:rPr>
                <w:rFonts w:cs="Arial"/>
                <w:sz w:val="20"/>
                <w:szCs w:val="20"/>
                <w:lang w:val="en-GB"/>
              </w:rPr>
              <w:t>Da li Vaša kopanija usvojila Pravila ponašanja?</w:t>
            </w:r>
          </w:p>
          <w:p w14:paraId="2A3C8D72" w14:textId="6F0140A3" w:rsidR="00463595" w:rsidRPr="00745D27" w:rsidRDefault="00463595" w:rsidP="00B77A63">
            <w:pPr>
              <w:spacing w:before="60" w:after="60" w:line="240" w:lineRule="auto"/>
              <w:jc w:val="left"/>
              <w:rPr>
                <w:rFonts w:cs="Arial"/>
                <w:i/>
                <w:iCs/>
                <w:sz w:val="20"/>
                <w:szCs w:val="20"/>
                <w:lang w:val="en-GB"/>
              </w:rPr>
            </w:pPr>
            <w:r w:rsidRPr="00745D27">
              <w:rPr>
                <w:rFonts w:cs="Arial"/>
                <w:i/>
                <w:iCs/>
                <w:sz w:val="20"/>
                <w:szCs w:val="20"/>
                <w:lang w:val="en-GB"/>
              </w:rPr>
              <w:t>Does your company have a Code of Conduct?</w:t>
            </w:r>
          </w:p>
        </w:tc>
        <w:tc>
          <w:tcPr>
            <w:tcW w:w="5528" w:type="dxa"/>
          </w:tcPr>
          <w:p w14:paraId="700B18F7" w14:textId="77777777" w:rsidR="00463595" w:rsidRPr="00BF7D32" w:rsidRDefault="00463595" w:rsidP="00B77A63">
            <w:pPr>
              <w:spacing w:before="60" w:after="60" w:line="240" w:lineRule="auto"/>
              <w:jc w:val="left"/>
              <w:rPr>
                <w:rFonts w:cs="Arial"/>
                <w:sz w:val="20"/>
                <w:szCs w:val="20"/>
                <w:lang w:val="en-GB"/>
              </w:rPr>
            </w:pPr>
          </w:p>
        </w:tc>
      </w:tr>
    </w:tbl>
    <w:p w14:paraId="285A9A47" w14:textId="36DD4C0B" w:rsidR="00745D27" w:rsidRDefault="00745D27" w:rsidP="000E5796">
      <w:pPr>
        <w:widowControl/>
        <w:autoSpaceDE w:val="0"/>
        <w:autoSpaceDN w:val="0"/>
        <w:adjustRightInd w:val="0"/>
        <w:spacing w:before="0" w:line="276" w:lineRule="auto"/>
        <w:textboxTightWrap w:val="none"/>
        <w:rPr>
          <w:rFonts w:cs="Arial"/>
          <w:sz w:val="20"/>
          <w:szCs w:val="20"/>
          <w:lang w:val="en-GB" w:bidi="ar-SA"/>
        </w:rPr>
      </w:pPr>
    </w:p>
    <w:p w14:paraId="5ED3647F" w14:textId="77777777" w:rsidR="00372418" w:rsidRPr="00372418" w:rsidRDefault="00745D27" w:rsidP="00D31787">
      <w:pPr>
        <w:pStyle w:val="Heading1"/>
        <w:pBdr>
          <w:bottom w:val="single" w:sz="4" w:space="1" w:color="auto"/>
        </w:pBdr>
        <w:spacing w:before="0" w:after="0"/>
        <w:ind w:left="850" w:hanging="850"/>
        <w:rPr>
          <w:sz w:val="24"/>
          <w:szCs w:val="24"/>
          <w:lang w:val="en-GB" w:bidi="ar-SA"/>
        </w:rPr>
      </w:pPr>
      <w:r>
        <w:rPr>
          <w:sz w:val="24"/>
          <w:szCs w:val="24"/>
          <w:lang w:val="en-GB" w:bidi="ar-SA"/>
        </w:rPr>
        <w:t xml:space="preserve">Ekonomski i finansijski kapacitet / </w:t>
      </w:r>
      <w:r w:rsidR="00893B2D" w:rsidRPr="00745D27">
        <w:rPr>
          <w:i/>
          <w:iCs/>
          <w:sz w:val="24"/>
          <w:szCs w:val="24"/>
          <w:lang w:val="en-GB" w:bidi="ar-SA"/>
        </w:rPr>
        <w:t>Economic and financial capacity</w:t>
      </w:r>
    </w:p>
    <w:p w14:paraId="4DAF1011" w14:textId="43B52A85" w:rsidR="002035AB" w:rsidRPr="00D31787" w:rsidRDefault="00745D27" w:rsidP="00D31787">
      <w:pPr>
        <w:pStyle w:val="Heading1"/>
        <w:numPr>
          <w:ilvl w:val="0"/>
          <w:numId w:val="0"/>
        </w:numPr>
        <w:spacing w:before="0" w:after="0" w:line="240" w:lineRule="auto"/>
        <w:rPr>
          <w:b w:val="0"/>
          <w:i/>
          <w:iCs/>
          <w:spacing w:val="0"/>
          <w:sz w:val="22"/>
          <w:szCs w:val="22"/>
        </w:rPr>
      </w:pPr>
      <w:r w:rsidRPr="00D31787">
        <w:rPr>
          <w:b w:val="0"/>
          <w:spacing w:val="0"/>
          <w:sz w:val="22"/>
          <w:szCs w:val="22"/>
        </w:rPr>
        <w:t xml:space="preserve">Molimo popunite sledeću tabelu sa finansijskim podacima na osnovu vaših godišnjih izveštaja i vašim aktuelnim projekcijama. Ukoliko poslednji godišnji izveštaji jos uvek nisu dostupni za tekuću ili prošlu godinu, molimo vas da unesete vase aktualne procene u kolonu označenu sa **. Iznosi u svim kolonama treba da budu računati na istom principu, da omoguće direktno poređenje po godinama (ili, ukoliko je osnova </w:t>
      </w:r>
      <w:r w:rsidR="00750B86" w:rsidRPr="00D31787">
        <w:rPr>
          <w:b w:val="0"/>
          <w:spacing w:val="0"/>
          <w:sz w:val="22"/>
          <w:szCs w:val="22"/>
        </w:rPr>
        <w:t xml:space="preserve">ili način obračuna </w:t>
      </w:r>
      <w:r w:rsidRPr="00D31787">
        <w:rPr>
          <w:b w:val="0"/>
          <w:spacing w:val="0"/>
          <w:sz w:val="22"/>
          <w:szCs w:val="22"/>
        </w:rPr>
        <w:t>promenjen</w:t>
      </w:r>
      <w:r w:rsidR="00750B86" w:rsidRPr="00D31787">
        <w:rPr>
          <w:b w:val="0"/>
          <w:spacing w:val="0"/>
          <w:sz w:val="22"/>
          <w:szCs w:val="22"/>
        </w:rPr>
        <w:t>o</w:t>
      </w:r>
      <w:r w:rsidRPr="00D31787">
        <w:rPr>
          <w:b w:val="0"/>
          <w:spacing w:val="0"/>
          <w:sz w:val="22"/>
          <w:szCs w:val="22"/>
        </w:rPr>
        <w:t>, da navedete objašnjenje promene u okviru f</w:t>
      </w:r>
      <w:r w:rsidR="00750B86" w:rsidRPr="00D31787">
        <w:rPr>
          <w:b w:val="0"/>
          <w:spacing w:val="0"/>
          <w:sz w:val="22"/>
          <w:szCs w:val="22"/>
        </w:rPr>
        <w:t xml:space="preserve">usnote). Takođe bilo kakvo pojašnjenje za koje smatrate da je neophodno takođe može biti dodato. </w:t>
      </w:r>
      <w:r w:rsidR="002035AB" w:rsidRPr="00D31787">
        <w:rPr>
          <w:b w:val="0"/>
          <w:i/>
          <w:iCs/>
          <w:spacing w:val="0"/>
          <w:sz w:val="22"/>
          <w:szCs w:val="22"/>
        </w:rPr>
        <w:t>Please complete the following table of financial data</w:t>
      </w:r>
      <w:r w:rsidR="002035AB" w:rsidRPr="00D31787">
        <w:rPr>
          <w:b w:val="0"/>
          <w:spacing w:val="0"/>
          <w:sz w:val="22"/>
          <w:szCs w:val="18"/>
          <w:vertAlign w:val="superscript"/>
        </w:rPr>
        <w:footnoteReference w:id="1"/>
      </w:r>
      <w:r w:rsidR="002035AB" w:rsidRPr="00D31787">
        <w:rPr>
          <w:b w:val="0"/>
          <w:i/>
          <w:iCs/>
          <w:spacing w:val="0"/>
          <w:sz w:val="18"/>
          <w:szCs w:val="18"/>
          <w:vertAlign w:val="superscript"/>
        </w:rPr>
        <w:t xml:space="preserve"> </w:t>
      </w:r>
      <w:r w:rsidR="002035AB" w:rsidRPr="00D31787">
        <w:rPr>
          <w:b w:val="0"/>
          <w:i/>
          <w:iCs/>
          <w:spacing w:val="0"/>
          <w:sz w:val="22"/>
          <w:szCs w:val="22"/>
        </w:rPr>
        <w:t>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0"/>
        <w:gridCol w:w="1084"/>
        <w:gridCol w:w="969"/>
        <w:gridCol w:w="927"/>
        <w:gridCol w:w="969"/>
        <w:gridCol w:w="1030"/>
      </w:tblGrid>
      <w:tr w:rsidR="00750B86" w:rsidRPr="00BF7D32" w14:paraId="4A195181" w14:textId="77777777" w:rsidTr="002035AB">
        <w:trPr>
          <w:cantSplit/>
        </w:trPr>
        <w:tc>
          <w:tcPr>
            <w:tcW w:w="3490" w:type="dxa"/>
            <w:shd w:val="pct10" w:color="auto" w:fill="auto"/>
          </w:tcPr>
          <w:p w14:paraId="50082A8D" w14:textId="276EDCAA" w:rsidR="00750B86" w:rsidRPr="00893B2D" w:rsidRDefault="00750B86" w:rsidP="004F28F7">
            <w:pPr>
              <w:keepNext/>
              <w:keepLines/>
              <w:spacing w:before="0" w:line="240" w:lineRule="auto"/>
              <w:jc w:val="center"/>
              <w:rPr>
                <w:b/>
                <w:sz w:val="20"/>
                <w:szCs w:val="20"/>
              </w:rPr>
            </w:pPr>
            <w:r>
              <w:rPr>
                <w:b/>
                <w:sz w:val="20"/>
                <w:szCs w:val="20"/>
              </w:rPr>
              <w:lastRenderedPageBreak/>
              <w:t xml:space="preserve">Finansijski podaci </w:t>
            </w:r>
            <w:r w:rsidRPr="00893B2D">
              <w:rPr>
                <w:b/>
                <w:sz w:val="20"/>
                <w:szCs w:val="20"/>
              </w:rPr>
              <w:t>Financial data</w:t>
            </w:r>
          </w:p>
          <w:p w14:paraId="64553CE9" w14:textId="63143DF2" w:rsidR="00750B86" w:rsidRPr="00893B2D" w:rsidRDefault="00750B86" w:rsidP="004F28F7">
            <w:pPr>
              <w:keepNext/>
              <w:keepLines/>
              <w:spacing w:before="0" w:line="240" w:lineRule="auto"/>
              <w:jc w:val="center"/>
              <w:rPr>
                <w:b/>
                <w:sz w:val="20"/>
                <w:szCs w:val="20"/>
              </w:rPr>
            </w:pPr>
          </w:p>
        </w:tc>
        <w:tc>
          <w:tcPr>
            <w:tcW w:w="1084" w:type="dxa"/>
            <w:shd w:val="pct10" w:color="auto" w:fill="auto"/>
          </w:tcPr>
          <w:p w14:paraId="350EA0BE" w14:textId="4F423A6A" w:rsidR="00750B86" w:rsidRPr="00893B2D" w:rsidRDefault="00750B86" w:rsidP="004F28F7">
            <w:pPr>
              <w:keepNext/>
              <w:keepLines/>
              <w:spacing w:before="0" w:line="240" w:lineRule="auto"/>
              <w:jc w:val="center"/>
              <w:rPr>
                <w:b/>
                <w:sz w:val="20"/>
                <w:szCs w:val="20"/>
              </w:rPr>
            </w:pPr>
            <w:r>
              <w:rPr>
                <w:b/>
                <w:sz w:val="20"/>
                <w:szCs w:val="20"/>
              </w:rPr>
              <w:t xml:space="preserve">2 godine pre prošle godine / </w:t>
            </w:r>
            <w:r w:rsidRPr="00750B86">
              <w:rPr>
                <w:b/>
                <w:i/>
                <w:iCs/>
                <w:sz w:val="20"/>
                <w:szCs w:val="20"/>
              </w:rPr>
              <w:t>2 years before last year</w:t>
            </w:r>
            <w:r w:rsidRPr="00750B86">
              <w:rPr>
                <w:rStyle w:val="FootnoteReference"/>
                <w:b/>
                <w:i/>
                <w:iCs/>
                <w:sz w:val="20"/>
                <w:szCs w:val="20"/>
              </w:rPr>
              <w:footnoteReference w:id="2"/>
            </w:r>
          </w:p>
          <w:p w14:paraId="0D397AA9" w14:textId="1A87C918" w:rsidR="00750B86" w:rsidRDefault="00750B86" w:rsidP="004F28F7">
            <w:pPr>
              <w:spacing w:before="60" w:after="60" w:line="240" w:lineRule="auto"/>
              <w:jc w:val="center"/>
              <w:rPr>
                <w:b/>
                <w:sz w:val="20"/>
                <w:szCs w:val="20"/>
              </w:rPr>
            </w:pPr>
            <w:r>
              <w:rPr>
                <w:b/>
                <w:sz w:val="20"/>
                <w:szCs w:val="20"/>
              </w:rPr>
              <w:t>20</w:t>
            </w:r>
            <w:r w:rsidR="00FF6516">
              <w:rPr>
                <w:b/>
                <w:sz w:val="20"/>
                <w:szCs w:val="20"/>
              </w:rPr>
              <w:t>2</w:t>
            </w:r>
            <w:r w:rsidR="00AD5A6A">
              <w:rPr>
                <w:b/>
                <w:sz w:val="20"/>
                <w:szCs w:val="20"/>
              </w:rPr>
              <w:t>1</w:t>
            </w:r>
          </w:p>
          <w:p w14:paraId="71234C81" w14:textId="77777777" w:rsidR="00750B86" w:rsidRPr="00893B2D" w:rsidRDefault="00750B86" w:rsidP="004F28F7">
            <w:pPr>
              <w:spacing w:before="60" w:after="60" w:line="240" w:lineRule="auto"/>
              <w:jc w:val="center"/>
              <w:rPr>
                <w:b/>
                <w:sz w:val="20"/>
                <w:szCs w:val="20"/>
              </w:rPr>
            </w:pPr>
            <w:r w:rsidRPr="00893B2D">
              <w:rPr>
                <w:b/>
                <w:sz w:val="20"/>
                <w:szCs w:val="20"/>
              </w:rPr>
              <w:t>€</w:t>
            </w:r>
          </w:p>
        </w:tc>
        <w:tc>
          <w:tcPr>
            <w:tcW w:w="969" w:type="dxa"/>
            <w:shd w:val="pct10" w:color="auto" w:fill="auto"/>
          </w:tcPr>
          <w:p w14:paraId="723AEA05" w14:textId="6A965C3F" w:rsidR="00750B86" w:rsidRPr="00893B2D" w:rsidRDefault="00750B86" w:rsidP="004F28F7">
            <w:pPr>
              <w:spacing w:before="0" w:line="240" w:lineRule="auto"/>
              <w:jc w:val="center"/>
              <w:rPr>
                <w:b/>
                <w:sz w:val="20"/>
                <w:szCs w:val="20"/>
              </w:rPr>
            </w:pPr>
            <w:r>
              <w:rPr>
                <w:b/>
                <w:sz w:val="20"/>
                <w:szCs w:val="20"/>
              </w:rPr>
              <w:t xml:space="preserve">Godina pre prošle godine / </w:t>
            </w:r>
            <w:r w:rsidRPr="00750B86">
              <w:rPr>
                <w:b/>
                <w:i/>
                <w:iCs/>
                <w:sz w:val="20"/>
                <w:szCs w:val="20"/>
              </w:rPr>
              <w:t>Year before last year</w:t>
            </w:r>
            <w:r w:rsidRPr="00893B2D">
              <w:rPr>
                <w:b/>
                <w:sz w:val="20"/>
                <w:szCs w:val="20"/>
              </w:rPr>
              <w:br/>
            </w:r>
            <w:r w:rsidR="00DA036E">
              <w:rPr>
                <w:b/>
                <w:sz w:val="20"/>
                <w:szCs w:val="20"/>
              </w:rPr>
              <w:t>202</w:t>
            </w:r>
            <w:r w:rsidR="00AD5A6A">
              <w:rPr>
                <w:b/>
                <w:sz w:val="20"/>
                <w:szCs w:val="20"/>
              </w:rPr>
              <w:t>2</w:t>
            </w:r>
          </w:p>
          <w:p w14:paraId="5930B714" w14:textId="77777777" w:rsidR="00750B86" w:rsidRPr="00893B2D" w:rsidRDefault="00750B86" w:rsidP="004F28F7">
            <w:pPr>
              <w:keepNext/>
              <w:keepLines/>
              <w:spacing w:before="0" w:line="240" w:lineRule="auto"/>
              <w:jc w:val="center"/>
              <w:rPr>
                <w:b/>
                <w:sz w:val="20"/>
                <w:szCs w:val="20"/>
              </w:rPr>
            </w:pPr>
            <w:r w:rsidRPr="00893B2D">
              <w:rPr>
                <w:b/>
                <w:sz w:val="20"/>
                <w:szCs w:val="20"/>
              </w:rPr>
              <w:t>€</w:t>
            </w:r>
          </w:p>
        </w:tc>
        <w:tc>
          <w:tcPr>
            <w:tcW w:w="927" w:type="dxa"/>
            <w:shd w:val="pct10" w:color="auto" w:fill="auto"/>
          </w:tcPr>
          <w:p w14:paraId="3CEC5E72" w14:textId="426B41BD" w:rsidR="00750B86" w:rsidRPr="00893B2D" w:rsidRDefault="00750B86" w:rsidP="00893B2D">
            <w:pPr>
              <w:spacing w:before="60" w:after="60" w:line="240" w:lineRule="auto"/>
              <w:jc w:val="center"/>
              <w:rPr>
                <w:b/>
                <w:sz w:val="20"/>
                <w:szCs w:val="20"/>
              </w:rPr>
            </w:pPr>
            <w:r>
              <w:rPr>
                <w:b/>
                <w:sz w:val="20"/>
                <w:szCs w:val="20"/>
              </w:rPr>
              <w:t xml:space="preserve">Prošla godina / </w:t>
            </w:r>
            <w:r w:rsidRPr="00750B86">
              <w:rPr>
                <w:b/>
                <w:i/>
                <w:iCs/>
                <w:sz w:val="20"/>
                <w:szCs w:val="20"/>
              </w:rPr>
              <w:t>Last year</w:t>
            </w:r>
            <w:r w:rsidRPr="00893B2D">
              <w:rPr>
                <w:b/>
                <w:sz w:val="20"/>
                <w:szCs w:val="20"/>
              </w:rPr>
              <w:br/>
            </w:r>
            <w:r w:rsidR="00DA036E">
              <w:rPr>
                <w:b/>
                <w:sz w:val="20"/>
                <w:szCs w:val="20"/>
              </w:rPr>
              <w:t>202</w:t>
            </w:r>
            <w:r w:rsidR="00AD5A6A">
              <w:rPr>
                <w:b/>
                <w:sz w:val="20"/>
                <w:szCs w:val="20"/>
              </w:rPr>
              <w:t>3</w:t>
            </w:r>
          </w:p>
          <w:p w14:paraId="52F00FA2" w14:textId="77777777" w:rsidR="00750B86" w:rsidRPr="00893B2D" w:rsidRDefault="00750B86" w:rsidP="00893B2D">
            <w:pPr>
              <w:keepNext/>
              <w:keepLines/>
              <w:spacing w:line="240" w:lineRule="auto"/>
              <w:jc w:val="center"/>
              <w:rPr>
                <w:b/>
                <w:sz w:val="20"/>
                <w:szCs w:val="20"/>
              </w:rPr>
            </w:pPr>
            <w:r w:rsidRPr="00893B2D">
              <w:rPr>
                <w:b/>
                <w:sz w:val="20"/>
                <w:szCs w:val="20"/>
              </w:rPr>
              <w:t>€</w:t>
            </w:r>
          </w:p>
        </w:tc>
        <w:tc>
          <w:tcPr>
            <w:tcW w:w="969" w:type="dxa"/>
            <w:shd w:val="pct10" w:color="auto" w:fill="auto"/>
          </w:tcPr>
          <w:p w14:paraId="5E9499FC" w14:textId="284CE97B" w:rsidR="00750B86" w:rsidRPr="00893B2D" w:rsidRDefault="00750B86" w:rsidP="004F28F7">
            <w:pPr>
              <w:keepNext/>
              <w:keepLines/>
              <w:spacing w:before="0" w:line="240" w:lineRule="auto"/>
              <w:jc w:val="center"/>
              <w:rPr>
                <w:b/>
                <w:sz w:val="20"/>
                <w:szCs w:val="20"/>
              </w:rPr>
            </w:pPr>
            <w:r>
              <w:rPr>
                <w:b/>
                <w:sz w:val="20"/>
                <w:szCs w:val="20"/>
              </w:rPr>
              <w:t xml:space="preserve">Prosek / </w:t>
            </w:r>
            <w:r w:rsidRPr="00750B86">
              <w:rPr>
                <w:b/>
                <w:i/>
                <w:iCs/>
                <w:sz w:val="20"/>
                <w:szCs w:val="20"/>
              </w:rPr>
              <w:t>Average</w:t>
            </w:r>
            <w:r w:rsidRPr="00893B2D">
              <w:rPr>
                <w:rStyle w:val="FootnoteReference"/>
                <w:b/>
                <w:sz w:val="20"/>
                <w:szCs w:val="20"/>
              </w:rPr>
              <w:footnoteReference w:id="3"/>
            </w:r>
            <w:r w:rsidRPr="00893B2D">
              <w:rPr>
                <w:b/>
                <w:sz w:val="20"/>
                <w:szCs w:val="20"/>
              </w:rPr>
              <w:t xml:space="preserve"> </w:t>
            </w:r>
            <w:r w:rsidRPr="00893B2D">
              <w:rPr>
                <w:b/>
                <w:sz w:val="20"/>
                <w:szCs w:val="20"/>
              </w:rPr>
              <w:br/>
            </w:r>
          </w:p>
          <w:p w14:paraId="05E4341D" w14:textId="77777777" w:rsidR="00750B86" w:rsidRPr="00893B2D" w:rsidRDefault="00750B86" w:rsidP="004F28F7">
            <w:pPr>
              <w:keepNext/>
              <w:keepLines/>
              <w:spacing w:before="0" w:line="240" w:lineRule="auto"/>
              <w:jc w:val="center"/>
              <w:rPr>
                <w:b/>
                <w:sz w:val="20"/>
                <w:szCs w:val="20"/>
              </w:rPr>
            </w:pPr>
            <w:r w:rsidRPr="00893B2D">
              <w:rPr>
                <w:b/>
                <w:sz w:val="20"/>
                <w:szCs w:val="20"/>
              </w:rPr>
              <w:t>€</w:t>
            </w:r>
          </w:p>
        </w:tc>
        <w:tc>
          <w:tcPr>
            <w:tcW w:w="1030" w:type="dxa"/>
            <w:shd w:val="pct10" w:color="auto" w:fill="auto"/>
          </w:tcPr>
          <w:p w14:paraId="3273C433" w14:textId="570335C9" w:rsidR="00750B86" w:rsidRPr="00893B2D" w:rsidRDefault="00750B86" w:rsidP="004F28F7">
            <w:pPr>
              <w:keepNext/>
              <w:keepLines/>
              <w:spacing w:before="0" w:line="240" w:lineRule="auto"/>
              <w:jc w:val="center"/>
              <w:rPr>
                <w:b/>
                <w:sz w:val="20"/>
                <w:szCs w:val="20"/>
                <w:highlight w:val="lightGray"/>
              </w:rPr>
            </w:pPr>
            <w:r w:rsidRPr="00750B86">
              <w:rPr>
                <w:b/>
                <w:sz w:val="20"/>
                <w:szCs w:val="20"/>
              </w:rPr>
              <w:t xml:space="preserve">Tekuća godina / </w:t>
            </w:r>
            <w:r w:rsidRPr="00750B86">
              <w:rPr>
                <w:b/>
                <w:i/>
                <w:iCs/>
                <w:sz w:val="20"/>
                <w:szCs w:val="20"/>
              </w:rPr>
              <w:t>Current year</w:t>
            </w:r>
            <w:r w:rsidRPr="00893B2D">
              <w:rPr>
                <w:b/>
                <w:sz w:val="20"/>
                <w:szCs w:val="20"/>
                <w:highlight w:val="lightGray"/>
              </w:rPr>
              <w:br/>
            </w:r>
          </w:p>
          <w:p w14:paraId="1E3AA003" w14:textId="31334300" w:rsidR="00750B86" w:rsidRPr="00893B2D" w:rsidRDefault="00750B86" w:rsidP="004F28F7">
            <w:pPr>
              <w:keepNext/>
              <w:keepLines/>
              <w:spacing w:before="0" w:line="240" w:lineRule="auto"/>
              <w:jc w:val="center"/>
              <w:rPr>
                <w:b/>
                <w:sz w:val="20"/>
                <w:szCs w:val="20"/>
              </w:rPr>
            </w:pPr>
            <w:r w:rsidRPr="00893B2D">
              <w:rPr>
                <w:b/>
                <w:sz w:val="20"/>
                <w:szCs w:val="20"/>
                <w:highlight w:val="lightGray"/>
              </w:rPr>
              <w:t>€</w:t>
            </w:r>
            <w:r w:rsidRPr="00893B2D">
              <w:rPr>
                <w:b/>
                <w:sz w:val="20"/>
                <w:szCs w:val="20"/>
              </w:rPr>
              <w:t>**</w:t>
            </w:r>
          </w:p>
        </w:tc>
      </w:tr>
      <w:tr w:rsidR="00750B86" w:rsidRPr="00BF7D32" w14:paraId="57DE8C19" w14:textId="77777777" w:rsidTr="00FC3831">
        <w:trPr>
          <w:trHeight w:val="1020"/>
        </w:trPr>
        <w:tc>
          <w:tcPr>
            <w:tcW w:w="3490" w:type="dxa"/>
          </w:tcPr>
          <w:p w14:paraId="4858A777" w14:textId="6ABDD530" w:rsidR="00750B86" w:rsidRPr="00893B2D" w:rsidRDefault="00750B86" w:rsidP="002035AB">
            <w:pPr>
              <w:keepNext/>
              <w:keepLines/>
              <w:spacing w:line="240" w:lineRule="auto"/>
              <w:rPr>
                <w:sz w:val="20"/>
                <w:szCs w:val="20"/>
              </w:rPr>
            </w:pPr>
            <w:r>
              <w:rPr>
                <w:sz w:val="20"/>
                <w:szCs w:val="20"/>
              </w:rPr>
              <w:t xml:space="preserve">Godišni promet / </w:t>
            </w:r>
            <w:r w:rsidRPr="00750B86">
              <w:rPr>
                <w:i/>
                <w:iCs/>
                <w:sz w:val="20"/>
                <w:szCs w:val="20"/>
              </w:rPr>
              <w:t>Annual turnover</w:t>
            </w:r>
          </w:p>
        </w:tc>
        <w:tc>
          <w:tcPr>
            <w:tcW w:w="1084" w:type="dxa"/>
          </w:tcPr>
          <w:p w14:paraId="0C1D65C3" w14:textId="77777777" w:rsidR="00750B86" w:rsidRPr="00893B2D" w:rsidRDefault="00750B86" w:rsidP="002035AB">
            <w:pPr>
              <w:keepNext/>
              <w:keepLines/>
              <w:spacing w:line="240" w:lineRule="auto"/>
              <w:rPr>
                <w:sz w:val="20"/>
                <w:szCs w:val="20"/>
              </w:rPr>
            </w:pPr>
          </w:p>
        </w:tc>
        <w:tc>
          <w:tcPr>
            <w:tcW w:w="969" w:type="dxa"/>
          </w:tcPr>
          <w:p w14:paraId="5ED5A209" w14:textId="77777777" w:rsidR="00750B86" w:rsidRPr="00893B2D" w:rsidRDefault="00750B86" w:rsidP="002035AB">
            <w:pPr>
              <w:keepNext/>
              <w:keepLines/>
              <w:spacing w:line="240" w:lineRule="auto"/>
              <w:rPr>
                <w:sz w:val="20"/>
                <w:szCs w:val="20"/>
              </w:rPr>
            </w:pPr>
          </w:p>
        </w:tc>
        <w:tc>
          <w:tcPr>
            <w:tcW w:w="927" w:type="dxa"/>
          </w:tcPr>
          <w:p w14:paraId="44B615F3" w14:textId="77777777" w:rsidR="00750B86" w:rsidRPr="00893B2D" w:rsidRDefault="00750B86" w:rsidP="002035AB">
            <w:pPr>
              <w:keepNext/>
              <w:keepLines/>
              <w:spacing w:line="240" w:lineRule="auto"/>
              <w:rPr>
                <w:sz w:val="20"/>
                <w:szCs w:val="20"/>
              </w:rPr>
            </w:pPr>
          </w:p>
        </w:tc>
        <w:tc>
          <w:tcPr>
            <w:tcW w:w="969" w:type="dxa"/>
          </w:tcPr>
          <w:p w14:paraId="1874ED96" w14:textId="77777777" w:rsidR="00750B86" w:rsidRPr="00893B2D" w:rsidRDefault="00750B86" w:rsidP="002035AB">
            <w:pPr>
              <w:keepNext/>
              <w:keepLines/>
              <w:spacing w:line="240" w:lineRule="auto"/>
              <w:rPr>
                <w:sz w:val="20"/>
                <w:szCs w:val="20"/>
              </w:rPr>
            </w:pPr>
          </w:p>
        </w:tc>
        <w:tc>
          <w:tcPr>
            <w:tcW w:w="1030" w:type="dxa"/>
          </w:tcPr>
          <w:p w14:paraId="0B3A5514" w14:textId="77777777" w:rsidR="00750B86" w:rsidRPr="00893B2D" w:rsidRDefault="00750B86" w:rsidP="002035AB">
            <w:pPr>
              <w:keepNext/>
              <w:keepLines/>
              <w:spacing w:line="240" w:lineRule="auto"/>
              <w:rPr>
                <w:sz w:val="20"/>
                <w:szCs w:val="20"/>
              </w:rPr>
            </w:pPr>
          </w:p>
        </w:tc>
      </w:tr>
    </w:tbl>
    <w:p w14:paraId="49F2B3D2" w14:textId="70FC0BA3" w:rsidR="000A6BF8" w:rsidRDefault="000A6BF8" w:rsidP="000A6BF8">
      <w:pPr>
        <w:rPr>
          <w:lang w:val="en-GB" w:bidi="ar-SA"/>
        </w:rPr>
      </w:pPr>
    </w:p>
    <w:p w14:paraId="10576DEB" w14:textId="05209409" w:rsidR="00D31787" w:rsidRDefault="00D31787" w:rsidP="000A6BF8">
      <w:pPr>
        <w:rPr>
          <w:lang w:val="en-GB" w:bidi="ar-SA"/>
        </w:rPr>
      </w:pPr>
    </w:p>
    <w:p w14:paraId="4DDBD192" w14:textId="05039FA4" w:rsidR="00D31787" w:rsidRDefault="00D31787" w:rsidP="000A6BF8">
      <w:pPr>
        <w:rPr>
          <w:lang w:val="en-GB" w:bidi="ar-SA"/>
        </w:rPr>
      </w:pPr>
    </w:p>
    <w:p w14:paraId="1D7EB567" w14:textId="4DB05990" w:rsidR="00DC5BD4" w:rsidRDefault="000A6BF8" w:rsidP="00CE4077">
      <w:pPr>
        <w:pStyle w:val="Heading1"/>
        <w:pBdr>
          <w:bottom w:val="single" w:sz="4" w:space="1" w:color="auto"/>
        </w:pBdr>
        <w:spacing w:before="0" w:after="0"/>
        <w:ind w:left="850" w:hanging="850"/>
        <w:rPr>
          <w:sz w:val="24"/>
          <w:szCs w:val="24"/>
          <w:lang w:val="en-GB" w:bidi="ar-SA"/>
        </w:rPr>
      </w:pPr>
      <w:r>
        <w:rPr>
          <w:sz w:val="24"/>
          <w:szCs w:val="24"/>
          <w:lang w:val="en-GB" w:bidi="ar-SA"/>
        </w:rPr>
        <w:t xml:space="preserve">Ljudski resursi / </w:t>
      </w:r>
      <w:r w:rsidR="00463595" w:rsidRPr="000A6BF8">
        <w:rPr>
          <w:i/>
          <w:iCs/>
          <w:sz w:val="24"/>
          <w:szCs w:val="24"/>
          <w:lang w:val="en-GB" w:bidi="ar-SA"/>
        </w:rPr>
        <w:t>Staff resources</w:t>
      </w:r>
    </w:p>
    <w:p w14:paraId="74EFF77E" w14:textId="77777777" w:rsidR="000A6BF8" w:rsidRDefault="000A6BF8" w:rsidP="00CE4077">
      <w:pPr>
        <w:keepNext/>
        <w:keepLines/>
        <w:spacing w:before="0" w:line="240" w:lineRule="auto"/>
        <w:rPr>
          <w:sz w:val="22"/>
        </w:rPr>
      </w:pPr>
      <w:r w:rsidRPr="000A6BF8">
        <w:rPr>
          <w:sz w:val="22"/>
        </w:rPr>
        <w:t xml:space="preserve">Molimo Vas navedite sledeće podatke o zaposlenima za tekuću i dve prethodne godine </w:t>
      </w:r>
      <w:r>
        <w:rPr>
          <w:sz w:val="22"/>
        </w:rPr>
        <w:t xml:space="preserve"> /</w:t>
      </w:r>
    </w:p>
    <w:p w14:paraId="2101E3F9" w14:textId="46F2363B" w:rsidR="00CE4077" w:rsidRPr="00CE4077" w:rsidRDefault="00CE4077" w:rsidP="00CE4077">
      <w:pPr>
        <w:keepNext/>
        <w:keepLines/>
        <w:spacing w:before="0" w:line="240" w:lineRule="auto"/>
        <w:rPr>
          <w:sz w:val="6"/>
          <w:szCs w:val="6"/>
        </w:rPr>
      </w:pPr>
      <w:r w:rsidRPr="000A6BF8">
        <w:rPr>
          <w:i/>
          <w:iCs/>
          <w:sz w:val="22"/>
        </w:rPr>
        <w:t>Please provide the following personnel statistics for the current year and the two previous years</w:t>
      </w:r>
      <w:r>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900"/>
        <w:gridCol w:w="990"/>
        <w:gridCol w:w="900"/>
        <w:gridCol w:w="990"/>
        <w:gridCol w:w="990"/>
        <w:gridCol w:w="990"/>
        <w:gridCol w:w="900"/>
        <w:gridCol w:w="1169"/>
      </w:tblGrid>
      <w:tr w:rsidR="004F28F7" w:rsidRPr="00BF7D32" w14:paraId="4B3A19C3" w14:textId="77777777" w:rsidTr="00CE4077">
        <w:tc>
          <w:tcPr>
            <w:tcW w:w="1638" w:type="dxa"/>
            <w:shd w:val="pct10" w:color="auto" w:fill="FFFFFF"/>
          </w:tcPr>
          <w:p w14:paraId="609379BB" w14:textId="312CD285" w:rsidR="004F28F7" w:rsidRPr="00BF7D32" w:rsidRDefault="000A6BF8"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Radna snaga / </w:t>
            </w:r>
            <w:r w:rsidR="004F28F7" w:rsidRPr="000A6BF8">
              <w:rPr>
                <w:rFonts w:cs="Arial"/>
                <w:b/>
                <w:i/>
                <w:iCs/>
                <w:sz w:val="20"/>
                <w:szCs w:val="20"/>
                <w:lang w:val="en-GB"/>
              </w:rPr>
              <w:t>Annual manpower</w:t>
            </w:r>
          </w:p>
        </w:tc>
        <w:tc>
          <w:tcPr>
            <w:tcW w:w="1890" w:type="dxa"/>
            <w:gridSpan w:val="2"/>
            <w:shd w:val="pct10" w:color="auto" w:fill="FFFFFF"/>
          </w:tcPr>
          <w:p w14:paraId="14B1F691" w14:textId="064B739C" w:rsidR="004F28F7" w:rsidRPr="00BF7D32" w:rsidRDefault="000A6BF8"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Pretprošla godina / </w:t>
            </w:r>
            <w:r w:rsidR="004F28F7" w:rsidRPr="000A6BF8">
              <w:rPr>
                <w:rFonts w:cs="Arial"/>
                <w:b/>
                <w:i/>
                <w:iCs/>
                <w:sz w:val="20"/>
                <w:szCs w:val="20"/>
                <w:lang w:val="en-GB"/>
              </w:rPr>
              <w:t>Year before past year</w:t>
            </w:r>
          </w:p>
        </w:tc>
        <w:tc>
          <w:tcPr>
            <w:tcW w:w="1890" w:type="dxa"/>
            <w:gridSpan w:val="2"/>
            <w:shd w:val="pct10" w:color="auto" w:fill="FFFFFF"/>
          </w:tcPr>
          <w:p w14:paraId="0A4CE747" w14:textId="0C510DDB" w:rsidR="004F28F7" w:rsidRPr="00BF7D32" w:rsidRDefault="000A6BF8"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Prošla godina / </w:t>
            </w:r>
            <w:r w:rsidR="004F28F7" w:rsidRPr="000A6BF8">
              <w:rPr>
                <w:rFonts w:cs="Arial"/>
                <w:b/>
                <w:i/>
                <w:iCs/>
                <w:sz w:val="20"/>
                <w:szCs w:val="20"/>
                <w:lang w:val="en-GB"/>
              </w:rPr>
              <w:t>Past year</w:t>
            </w:r>
          </w:p>
        </w:tc>
        <w:tc>
          <w:tcPr>
            <w:tcW w:w="1980" w:type="dxa"/>
            <w:gridSpan w:val="2"/>
            <w:shd w:val="pct10" w:color="auto" w:fill="FFFFFF"/>
          </w:tcPr>
          <w:p w14:paraId="43515706" w14:textId="6AC3E275" w:rsidR="004F28F7" w:rsidRPr="00BF7D32" w:rsidRDefault="000A6BF8"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Tekuća godina / </w:t>
            </w:r>
            <w:r w:rsidR="004F28F7" w:rsidRPr="000A6BF8">
              <w:rPr>
                <w:rFonts w:cs="Arial"/>
                <w:b/>
                <w:i/>
                <w:iCs/>
                <w:sz w:val="20"/>
                <w:szCs w:val="20"/>
                <w:lang w:val="en-GB"/>
              </w:rPr>
              <w:t>Current year</w:t>
            </w:r>
          </w:p>
        </w:tc>
        <w:tc>
          <w:tcPr>
            <w:tcW w:w="2069" w:type="dxa"/>
            <w:gridSpan w:val="2"/>
            <w:shd w:val="pct10" w:color="auto" w:fill="FFFFFF"/>
          </w:tcPr>
          <w:p w14:paraId="22845EEB" w14:textId="04DB0504" w:rsidR="004F28F7" w:rsidRPr="000A6BF8" w:rsidRDefault="000A6BF8" w:rsidP="00B77A63">
            <w:pPr>
              <w:autoSpaceDE w:val="0"/>
              <w:autoSpaceDN w:val="0"/>
              <w:adjustRightInd w:val="0"/>
              <w:spacing w:before="60" w:after="60" w:line="240" w:lineRule="auto"/>
              <w:jc w:val="center"/>
              <w:rPr>
                <w:rFonts w:cs="Arial"/>
                <w:b/>
                <w:i/>
                <w:iCs/>
                <w:sz w:val="20"/>
                <w:szCs w:val="20"/>
                <w:lang w:val="en-GB"/>
              </w:rPr>
            </w:pPr>
            <w:r w:rsidRPr="000A6BF8">
              <w:rPr>
                <w:rFonts w:cs="Arial"/>
                <w:b/>
                <w:sz w:val="20"/>
                <w:szCs w:val="20"/>
                <w:lang w:val="en-GB"/>
              </w:rPr>
              <w:t>Prosek za period</w:t>
            </w:r>
            <w:r w:rsidRPr="000A6BF8">
              <w:rPr>
                <w:rFonts w:cs="Arial"/>
                <w:b/>
                <w:i/>
                <w:iCs/>
                <w:sz w:val="20"/>
                <w:szCs w:val="20"/>
                <w:lang w:val="en-GB"/>
              </w:rPr>
              <w:t xml:space="preserve"> / </w:t>
            </w:r>
            <w:r w:rsidR="004F28F7" w:rsidRPr="000A6BF8">
              <w:rPr>
                <w:rFonts w:cs="Arial"/>
                <w:b/>
                <w:i/>
                <w:iCs/>
                <w:sz w:val="20"/>
                <w:szCs w:val="20"/>
                <w:lang w:val="en-GB"/>
              </w:rPr>
              <w:t>Period average</w:t>
            </w:r>
          </w:p>
        </w:tc>
      </w:tr>
      <w:tr w:rsidR="000A6BF8" w:rsidRPr="00BF7D32" w14:paraId="2E28A593" w14:textId="77777777" w:rsidTr="00CE4077">
        <w:tc>
          <w:tcPr>
            <w:tcW w:w="1638" w:type="dxa"/>
            <w:shd w:val="pct10" w:color="auto" w:fill="FFFFFF"/>
          </w:tcPr>
          <w:p w14:paraId="0EFB371E" w14:textId="77777777" w:rsidR="000A6BF8" w:rsidRPr="00BF7D32" w:rsidRDefault="000A6BF8" w:rsidP="000A6BF8">
            <w:pPr>
              <w:autoSpaceDE w:val="0"/>
              <w:autoSpaceDN w:val="0"/>
              <w:adjustRightInd w:val="0"/>
              <w:spacing w:before="60" w:after="60" w:line="240" w:lineRule="auto"/>
              <w:jc w:val="center"/>
              <w:rPr>
                <w:rFonts w:cs="Arial"/>
                <w:b/>
                <w:sz w:val="20"/>
                <w:szCs w:val="20"/>
                <w:lang w:val="en-GB"/>
              </w:rPr>
            </w:pPr>
          </w:p>
        </w:tc>
        <w:tc>
          <w:tcPr>
            <w:tcW w:w="900" w:type="dxa"/>
            <w:shd w:val="pct10" w:color="auto" w:fill="FFFFFF"/>
          </w:tcPr>
          <w:p w14:paraId="567E353E" w14:textId="48F054CE"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Ukupno </w:t>
            </w:r>
            <w:r w:rsidRPr="000A6BF8">
              <w:rPr>
                <w:rFonts w:cs="Arial"/>
                <w:b/>
                <w:i/>
                <w:iCs/>
                <w:sz w:val="20"/>
                <w:szCs w:val="20"/>
                <w:lang w:val="en-GB"/>
              </w:rPr>
              <w:t>Overall</w:t>
            </w:r>
          </w:p>
        </w:tc>
        <w:tc>
          <w:tcPr>
            <w:tcW w:w="990" w:type="dxa"/>
            <w:shd w:val="pct10" w:color="auto" w:fill="FFFFFF"/>
          </w:tcPr>
          <w:p w14:paraId="42CD5FF8" w14:textId="69A9445D"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Odgovarajuća oblast / </w:t>
            </w:r>
            <w:r w:rsidRPr="00463595">
              <w:rPr>
                <w:rFonts w:cs="Arial"/>
                <w:b/>
                <w:sz w:val="20"/>
                <w:szCs w:val="20"/>
                <w:lang w:val="en-GB"/>
              </w:rPr>
              <w:t>Relevant fields</w:t>
            </w:r>
            <w:r w:rsidRPr="006A5F84">
              <w:rPr>
                <w:rStyle w:val="FootnoteReference"/>
                <w:b/>
              </w:rPr>
              <w:footnoteReference w:id="4"/>
            </w:r>
          </w:p>
        </w:tc>
        <w:tc>
          <w:tcPr>
            <w:tcW w:w="900" w:type="dxa"/>
            <w:shd w:val="pct10" w:color="auto" w:fill="FFFFFF"/>
          </w:tcPr>
          <w:p w14:paraId="5BE77BC4" w14:textId="088D81FD"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Ukupno </w:t>
            </w:r>
            <w:r w:rsidRPr="000A6BF8">
              <w:rPr>
                <w:rFonts w:cs="Arial"/>
                <w:b/>
                <w:i/>
                <w:iCs/>
                <w:sz w:val="20"/>
                <w:szCs w:val="20"/>
                <w:lang w:val="en-GB"/>
              </w:rPr>
              <w:t>Overall</w:t>
            </w:r>
          </w:p>
        </w:tc>
        <w:tc>
          <w:tcPr>
            <w:tcW w:w="990" w:type="dxa"/>
            <w:shd w:val="pct10" w:color="auto" w:fill="FFFFFF"/>
          </w:tcPr>
          <w:p w14:paraId="5A8403C4" w14:textId="79DE0DB9"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Odgovarajuća oblast / </w:t>
            </w:r>
            <w:r w:rsidRPr="00463595">
              <w:rPr>
                <w:rFonts w:cs="Arial"/>
                <w:b/>
                <w:sz w:val="20"/>
                <w:szCs w:val="20"/>
                <w:lang w:val="en-GB"/>
              </w:rPr>
              <w:t>Relevant fields</w:t>
            </w:r>
          </w:p>
        </w:tc>
        <w:tc>
          <w:tcPr>
            <w:tcW w:w="990" w:type="dxa"/>
            <w:shd w:val="pct10" w:color="auto" w:fill="FFFFFF"/>
          </w:tcPr>
          <w:p w14:paraId="15914FD2" w14:textId="21282F17"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Ukupno </w:t>
            </w:r>
            <w:r w:rsidRPr="000A6BF8">
              <w:rPr>
                <w:rFonts w:cs="Arial"/>
                <w:b/>
                <w:i/>
                <w:iCs/>
                <w:sz w:val="20"/>
                <w:szCs w:val="20"/>
                <w:lang w:val="en-GB"/>
              </w:rPr>
              <w:t>Overall</w:t>
            </w:r>
          </w:p>
        </w:tc>
        <w:tc>
          <w:tcPr>
            <w:tcW w:w="990" w:type="dxa"/>
            <w:shd w:val="pct10" w:color="auto" w:fill="FFFFFF"/>
          </w:tcPr>
          <w:p w14:paraId="02AFE80F" w14:textId="56C15EA1"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Odgovarajuća oblast / </w:t>
            </w:r>
            <w:r w:rsidRPr="00463595">
              <w:rPr>
                <w:rFonts w:cs="Arial"/>
                <w:b/>
                <w:sz w:val="20"/>
                <w:szCs w:val="20"/>
                <w:lang w:val="en-GB"/>
              </w:rPr>
              <w:t>Relevant fields</w:t>
            </w:r>
          </w:p>
        </w:tc>
        <w:tc>
          <w:tcPr>
            <w:tcW w:w="900" w:type="dxa"/>
            <w:shd w:val="pct10" w:color="auto" w:fill="FFFFFF"/>
          </w:tcPr>
          <w:p w14:paraId="316646D7" w14:textId="283AC0FF"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Ukupno </w:t>
            </w:r>
            <w:r w:rsidRPr="000A6BF8">
              <w:rPr>
                <w:rFonts w:cs="Arial"/>
                <w:b/>
                <w:i/>
                <w:iCs/>
                <w:sz w:val="20"/>
                <w:szCs w:val="20"/>
                <w:lang w:val="en-GB"/>
              </w:rPr>
              <w:t>Overall</w:t>
            </w:r>
          </w:p>
        </w:tc>
        <w:tc>
          <w:tcPr>
            <w:tcW w:w="1169" w:type="dxa"/>
            <w:shd w:val="pct10" w:color="auto" w:fill="FFFFFF"/>
          </w:tcPr>
          <w:p w14:paraId="3BB87336" w14:textId="53581A08" w:rsidR="000A6BF8" w:rsidRPr="00BF7D32" w:rsidRDefault="000A6BF8" w:rsidP="000A6BF8">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Odgovarajuća oblast / </w:t>
            </w:r>
            <w:r w:rsidRPr="00463595">
              <w:rPr>
                <w:rFonts w:cs="Arial"/>
                <w:b/>
                <w:sz w:val="20"/>
                <w:szCs w:val="20"/>
                <w:lang w:val="en-GB"/>
              </w:rPr>
              <w:t>Relevant fields</w:t>
            </w:r>
          </w:p>
        </w:tc>
      </w:tr>
      <w:tr w:rsidR="004F28F7" w:rsidRPr="00BF7D32" w14:paraId="119C1305" w14:textId="77777777" w:rsidTr="00CE4077">
        <w:tc>
          <w:tcPr>
            <w:tcW w:w="1638" w:type="dxa"/>
          </w:tcPr>
          <w:p w14:paraId="6D399D6E" w14:textId="41DAFF13" w:rsidR="000A6BF8" w:rsidRDefault="000A6BF8" w:rsidP="004F28F7">
            <w:pPr>
              <w:keepLines/>
              <w:spacing w:before="0" w:line="240" w:lineRule="auto"/>
              <w:rPr>
                <w:sz w:val="20"/>
                <w:szCs w:val="20"/>
              </w:rPr>
            </w:pPr>
            <w:r>
              <w:rPr>
                <w:sz w:val="20"/>
                <w:szCs w:val="20"/>
              </w:rPr>
              <w:t xml:space="preserve">Stalno zaposleni </w:t>
            </w:r>
          </w:p>
          <w:p w14:paraId="6864D2C4" w14:textId="5184C2FF" w:rsidR="004F28F7" w:rsidRPr="004F28F7" w:rsidRDefault="004F28F7" w:rsidP="004F28F7">
            <w:pPr>
              <w:keepLines/>
              <w:spacing w:before="0" w:line="240" w:lineRule="auto"/>
              <w:rPr>
                <w:sz w:val="20"/>
                <w:szCs w:val="20"/>
              </w:rPr>
            </w:pPr>
            <w:r w:rsidRPr="000A6BF8">
              <w:rPr>
                <w:i/>
                <w:iCs/>
                <w:sz w:val="20"/>
                <w:szCs w:val="20"/>
              </w:rPr>
              <w:t>Permanent staff</w:t>
            </w:r>
            <w:r w:rsidRPr="004F28F7">
              <w:rPr>
                <w:sz w:val="20"/>
                <w:szCs w:val="20"/>
              </w:rPr>
              <w:t xml:space="preserve"> </w:t>
            </w:r>
          </w:p>
        </w:tc>
        <w:tc>
          <w:tcPr>
            <w:tcW w:w="900" w:type="dxa"/>
          </w:tcPr>
          <w:p w14:paraId="7EF68549" w14:textId="6ED0CD8B"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52644ACA"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00" w:type="dxa"/>
          </w:tcPr>
          <w:p w14:paraId="6C95F83A"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5060C8E6"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2C07F4E6"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484AF11F"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00" w:type="dxa"/>
          </w:tcPr>
          <w:p w14:paraId="7E111CBB"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1169" w:type="dxa"/>
          </w:tcPr>
          <w:p w14:paraId="71883667"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r>
      <w:tr w:rsidR="004F28F7" w:rsidRPr="00BF7D32" w14:paraId="2047A2F9" w14:textId="77777777" w:rsidTr="00CE4077">
        <w:tc>
          <w:tcPr>
            <w:tcW w:w="1638" w:type="dxa"/>
          </w:tcPr>
          <w:p w14:paraId="2B925533" w14:textId="42805D36" w:rsidR="004F28F7" w:rsidRPr="004F28F7" w:rsidRDefault="000A6BF8" w:rsidP="004F28F7">
            <w:pPr>
              <w:keepLines/>
              <w:spacing w:before="0" w:line="240" w:lineRule="auto"/>
              <w:rPr>
                <w:sz w:val="20"/>
                <w:szCs w:val="20"/>
              </w:rPr>
            </w:pPr>
            <w:r>
              <w:rPr>
                <w:sz w:val="20"/>
                <w:szCs w:val="20"/>
              </w:rPr>
              <w:t xml:space="preserve">Ostali zaposleni / </w:t>
            </w:r>
            <w:r w:rsidR="004F28F7" w:rsidRPr="000A6BF8">
              <w:rPr>
                <w:i/>
                <w:iCs/>
                <w:sz w:val="20"/>
                <w:szCs w:val="20"/>
              </w:rPr>
              <w:t>Other staff</w:t>
            </w:r>
            <w:r w:rsidR="004F28F7" w:rsidRPr="004F28F7">
              <w:rPr>
                <w:sz w:val="20"/>
                <w:szCs w:val="20"/>
              </w:rPr>
              <w:t xml:space="preserve"> </w:t>
            </w:r>
          </w:p>
        </w:tc>
        <w:tc>
          <w:tcPr>
            <w:tcW w:w="900" w:type="dxa"/>
          </w:tcPr>
          <w:p w14:paraId="27DB49B7"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22A7B033"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00" w:type="dxa"/>
          </w:tcPr>
          <w:p w14:paraId="161F4948"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494AFDD6"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5CF8DACC"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90" w:type="dxa"/>
          </w:tcPr>
          <w:p w14:paraId="51EEBF11"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900" w:type="dxa"/>
          </w:tcPr>
          <w:p w14:paraId="4F24CBC9"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c>
          <w:tcPr>
            <w:tcW w:w="1169" w:type="dxa"/>
          </w:tcPr>
          <w:p w14:paraId="51AACB57" w14:textId="77777777" w:rsidR="004F28F7" w:rsidRPr="00BF7D32" w:rsidRDefault="004F28F7" w:rsidP="00B77A63">
            <w:pPr>
              <w:autoSpaceDE w:val="0"/>
              <w:autoSpaceDN w:val="0"/>
              <w:adjustRightInd w:val="0"/>
              <w:spacing w:before="60" w:after="60" w:line="240" w:lineRule="auto"/>
              <w:rPr>
                <w:rFonts w:cs="Arial"/>
                <w:sz w:val="20"/>
                <w:szCs w:val="20"/>
                <w:lang w:val="en-GB"/>
              </w:rPr>
            </w:pPr>
          </w:p>
        </w:tc>
      </w:tr>
      <w:tr w:rsidR="00CE4077" w:rsidRPr="00BF7D32" w14:paraId="6FF0CCE9" w14:textId="77777777" w:rsidTr="00CE4077">
        <w:tc>
          <w:tcPr>
            <w:tcW w:w="1638" w:type="dxa"/>
          </w:tcPr>
          <w:p w14:paraId="7743E02D" w14:textId="0B990C0F" w:rsidR="00CE4077" w:rsidRPr="004F28F7" w:rsidRDefault="000A6BF8" w:rsidP="004F28F7">
            <w:pPr>
              <w:keepLines/>
              <w:spacing w:before="0" w:line="240" w:lineRule="auto"/>
              <w:rPr>
                <w:sz w:val="20"/>
                <w:szCs w:val="20"/>
              </w:rPr>
            </w:pPr>
            <w:r>
              <w:rPr>
                <w:sz w:val="20"/>
                <w:szCs w:val="20"/>
              </w:rPr>
              <w:t xml:space="preserve">Ukupno / </w:t>
            </w:r>
            <w:r w:rsidR="00CE4077" w:rsidRPr="000A6BF8">
              <w:rPr>
                <w:i/>
                <w:iCs/>
                <w:sz w:val="20"/>
                <w:szCs w:val="20"/>
              </w:rPr>
              <w:t>Total</w:t>
            </w:r>
          </w:p>
        </w:tc>
        <w:tc>
          <w:tcPr>
            <w:tcW w:w="900" w:type="dxa"/>
          </w:tcPr>
          <w:p w14:paraId="01FC279F"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90" w:type="dxa"/>
          </w:tcPr>
          <w:p w14:paraId="4188A93F"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00" w:type="dxa"/>
          </w:tcPr>
          <w:p w14:paraId="32D1AF5B"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90" w:type="dxa"/>
          </w:tcPr>
          <w:p w14:paraId="3140FBE5"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90" w:type="dxa"/>
          </w:tcPr>
          <w:p w14:paraId="250C3EC2"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90" w:type="dxa"/>
          </w:tcPr>
          <w:p w14:paraId="61D065A7"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900" w:type="dxa"/>
          </w:tcPr>
          <w:p w14:paraId="12D894F5"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c>
          <w:tcPr>
            <w:tcW w:w="1169" w:type="dxa"/>
          </w:tcPr>
          <w:p w14:paraId="19D733F4" w14:textId="77777777" w:rsidR="00CE4077" w:rsidRPr="00BF7D32" w:rsidRDefault="00CE4077" w:rsidP="00B77A63">
            <w:pPr>
              <w:autoSpaceDE w:val="0"/>
              <w:autoSpaceDN w:val="0"/>
              <w:adjustRightInd w:val="0"/>
              <w:spacing w:before="60" w:after="60" w:line="240" w:lineRule="auto"/>
              <w:rPr>
                <w:rFonts w:cs="Arial"/>
                <w:sz w:val="20"/>
                <w:szCs w:val="20"/>
                <w:lang w:val="en-GB"/>
              </w:rPr>
            </w:pPr>
          </w:p>
        </w:tc>
      </w:tr>
      <w:tr w:rsidR="00CE4077" w:rsidRPr="00BF7D32" w14:paraId="36B7B832" w14:textId="77777777" w:rsidTr="00CE4077">
        <w:tc>
          <w:tcPr>
            <w:tcW w:w="1638" w:type="dxa"/>
          </w:tcPr>
          <w:p w14:paraId="03F20C78" w14:textId="6FD2B168" w:rsidR="00CE4077" w:rsidRPr="006A5F84" w:rsidRDefault="00637FEE" w:rsidP="00CE4077">
            <w:pPr>
              <w:pStyle w:val="FootnoteText"/>
              <w:keepLines/>
              <w:rPr>
                <w:lang w:val="en-GB"/>
              </w:rPr>
            </w:pPr>
            <w:r>
              <w:rPr>
                <w:lang w:val="en-GB"/>
              </w:rPr>
              <w:t xml:space="preserve">Stalno zaposleni u odnosu na ukupni broj zaposlenih </w:t>
            </w:r>
            <w:r w:rsidR="00CE4077" w:rsidRPr="00637FEE">
              <w:rPr>
                <w:i/>
                <w:iCs/>
                <w:lang w:val="en-GB"/>
              </w:rPr>
              <w:t>Permanent staff as a proportion of total staff</w:t>
            </w:r>
            <w:r w:rsidR="00CE4077" w:rsidRPr="006A5F84">
              <w:rPr>
                <w:lang w:val="en-GB"/>
              </w:rPr>
              <w:t xml:space="preserve"> (%)</w:t>
            </w:r>
          </w:p>
        </w:tc>
        <w:tc>
          <w:tcPr>
            <w:tcW w:w="900" w:type="dxa"/>
          </w:tcPr>
          <w:p w14:paraId="77D51AF4" w14:textId="77777777" w:rsidR="00CE4077" w:rsidRPr="00CE4077" w:rsidRDefault="00CE4077" w:rsidP="00B77A63">
            <w:pPr>
              <w:keepLines/>
              <w:jc w:val="center"/>
              <w:rPr>
                <w:sz w:val="20"/>
                <w:szCs w:val="20"/>
              </w:rPr>
            </w:pPr>
            <w:r w:rsidRPr="00CE4077">
              <w:rPr>
                <w:sz w:val="20"/>
                <w:szCs w:val="20"/>
              </w:rPr>
              <w:t>%</w:t>
            </w:r>
          </w:p>
        </w:tc>
        <w:tc>
          <w:tcPr>
            <w:tcW w:w="990" w:type="dxa"/>
          </w:tcPr>
          <w:p w14:paraId="4577E7CB" w14:textId="77777777" w:rsidR="00CE4077" w:rsidRPr="00CE4077" w:rsidRDefault="00CE4077" w:rsidP="00B77A63">
            <w:pPr>
              <w:keepLines/>
              <w:jc w:val="center"/>
              <w:rPr>
                <w:sz w:val="20"/>
                <w:szCs w:val="20"/>
              </w:rPr>
            </w:pPr>
            <w:r w:rsidRPr="00CE4077">
              <w:rPr>
                <w:sz w:val="20"/>
                <w:szCs w:val="20"/>
              </w:rPr>
              <w:t>%</w:t>
            </w:r>
          </w:p>
        </w:tc>
        <w:tc>
          <w:tcPr>
            <w:tcW w:w="900" w:type="dxa"/>
          </w:tcPr>
          <w:p w14:paraId="240438FB" w14:textId="77777777" w:rsidR="00CE4077" w:rsidRDefault="00CE4077">
            <w:r w:rsidRPr="00D359FF">
              <w:rPr>
                <w:sz w:val="20"/>
                <w:szCs w:val="20"/>
              </w:rPr>
              <w:t>%</w:t>
            </w:r>
          </w:p>
        </w:tc>
        <w:tc>
          <w:tcPr>
            <w:tcW w:w="990" w:type="dxa"/>
          </w:tcPr>
          <w:p w14:paraId="510AADAE" w14:textId="77777777" w:rsidR="00CE4077" w:rsidRDefault="00CE4077">
            <w:r w:rsidRPr="00D359FF">
              <w:rPr>
                <w:sz w:val="20"/>
                <w:szCs w:val="20"/>
              </w:rPr>
              <w:t>%</w:t>
            </w:r>
          </w:p>
        </w:tc>
        <w:tc>
          <w:tcPr>
            <w:tcW w:w="990" w:type="dxa"/>
          </w:tcPr>
          <w:p w14:paraId="21B5C467" w14:textId="77777777" w:rsidR="00CE4077" w:rsidRDefault="00CE4077">
            <w:r w:rsidRPr="00D359FF">
              <w:rPr>
                <w:sz w:val="20"/>
                <w:szCs w:val="20"/>
              </w:rPr>
              <w:t>%</w:t>
            </w:r>
          </w:p>
        </w:tc>
        <w:tc>
          <w:tcPr>
            <w:tcW w:w="990" w:type="dxa"/>
          </w:tcPr>
          <w:p w14:paraId="553C753D" w14:textId="77777777" w:rsidR="00CE4077" w:rsidRDefault="00CE4077">
            <w:r w:rsidRPr="00D359FF">
              <w:rPr>
                <w:sz w:val="20"/>
                <w:szCs w:val="20"/>
              </w:rPr>
              <w:t>%</w:t>
            </w:r>
          </w:p>
        </w:tc>
        <w:tc>
          <w:tcPr>
            <w:tcW w:w="900" w:type="dxa"/>
          </w:tcPr>
          <w:p w14:paraId="0B6A8C7D" w14:textId="77777777" w:rsidR="00CE4077" w:rsidRDefault="00CE4077">
            <w:r w:rsidRPr="00D359FF">
              <w:rPr>
                <w:sz w:val="20"/>
                <w:szCs w:val="20"/>
              </w:rPr>
              <w:t>%</w:t>
            </w:r>
          </w:p>
        </w:tc>
        <w:tc>
          <w:tcPr>
            <w:tcW w:w="1169" w:type="dxa"/>
          </w:tcPr>
          <w:p w14:paraId="119C5D65" w14:textId="77777777" w:rsidR="00CE4077" w:rsidRDefault="00CE4077">
            <w:r w:rsidRPr="00D359FF">
              <w:rPr>
                <w:sz w:val="20"/>
                <w:szCs w:val="20"/>
              </w:rPr>
              <w:t>%</w:t>
            </w:r>
          </w:p>
        </w:tc>
      </w:tr>
    </w:tbl>
    <w:p w14:paraId="4A0FD4C4" w14:textId="77777777" w:rsidR="00D31787" w:rsidRDefault="00D31787" w:rsidP="00D31787">
      <w:pPr>
        <w:pStyle w:val="Heading1"/>
        <w:numPr>
          <w:ilvl w:val="0"/>
          <w:numId w:val="0"/>
        </w:numPr>
        <w:spacing w:before="120"/>
        <w:ind w:left="850"/>
        <w:rPr>
          <w:sz w:val="24"/>
          <w:szCs w:val="24"/>
          <w:lang w:val="en-GB" w:bidi="ar-SA"/>
        </w:rPr>
      </w:pPr>
    </w:p>
    <w:p w14:paraId="41221B19" w14:textId="4B94792B" w:rsidR="00CE4077" w:rsidRPr="00D31787" w:rsidRDefault="00637FEE" w:rsidP="00D31787">
      <w:pPr>
        <w:pStyle w:val="Heading1"/>
        <w:numPr>
          <w:ilvl w:val="0"/>
          <w:numId w:val="11"/>
        </w:numPr>
        <w:pBdr>
          <w:bottom w:val="single" w:sz="4" w:space="1" w:color="auto"/>
        </w:pBdr>
        <w:spacing w:before="120"/>
        <w:rPr>
          <w:sz w:val="24"/>
          <w:szCs w:val="24"/>
          <w:lang w:val="en-GB" w:bidi="ar-SA"/>
        </w:rPr>
      </w:pPr>
      <w:r w:rsidRPr="00D31787">
        <w:rPr>
          <w:sz w:val="24"/>
          <w:szCs w:val="24"/>
          <w:lang w:val="en-GB" w:bidi="ar-SA"/>
        </w:rPr>
        <w:t xml:space="preserve">Oblast specijalizacije / </w:t>
      </w:r>
      <w:r w:rsidR="00CE4077" w:rsidRPr="00D31787">
        <w:rPr>
          <w:i/>
          <w:iCs/>
          <w:sz w:val="24"/>
          <w:szCs w:val="24"/>
          <w:lang w:val="en-GB" w:bidi="ar-SA"/>
        </w:rPr>
        <w:t>Fields of specialisation</w:t>
      </w:r>
    </w:p>
    <w:p w14:paraId="515D32F3" w14:textId="77777777" w:rsidR="00637FEE" w:rsidRDefault="00637FEE" w:rsidP="00CE4077">
      <w:pPr>
        <w:keepNext/>
        <w:keepLines/>
        <w:spacing w:line="240" w:lineRule="auto"/>
        <w:rPr>
          <w:rFonts w:ascii="Times New Roman" w:hAnsi="Times New Roman"/>
          <w:b/>
          <w:bCs/>
          <w:sz w:val="22"/>
        </w:rPr>
      </w:pPr>
      <w:r w:rsidRPr="00637FEE">
        <w:rPr>
          <w:sz w:val="22"/>
        </w:rPr>
        <w:lastRenderedPageBreak/>
        <w:t xml:space="preserve">Molimo vas da u dole navedenoj tabeli navedete </w:t>
      </w:r>
      <w:r w:rsidRPr="00637FEE">
        <w:rPr>
          <w:b/>
          <w:bCs/>
          <w:sz w:val="22"/>
        </w:rPr>
        <w:t>specijalnosti koje su relevantne za ovaj ugovor</w:t>
      </w:r>
      <w:r w:rsidRPr="00637FEE">
        <w:rPr>
          <w:sz w:val="22"/>
        </w:rPr>
        <w:t>, za svako pravno lice koje je učestvovalo u pravljenju ove ponude, koristeći imena tih specijalnosti kao imena redova i imena pravnih lica kao imena kolona. Obeležite relevantne specijalnosti svakog pravnog lica postavljanjem znaka (</w:t>
      </w:r>
      <w:r w:rsidRPr="00637FEE">
        <w:rPr>
          <w:sz w:val="22"/>
        </w:rPr>
        <w:sym w:font="Wingdings" w:char="F0FC"/>
      </w:r>
      <w:r w:rsidRPr="00637FEE">
        <w:rPr>
          <w:sz w:val="22"/>
        </w:rPr>
        <w:t xml:space="preserve">) u polju koje odgovara onoj specijalnosti u kojoj pravno lice ima značajno iskustvo. </w:t>
      </w:r>
      <w:r w:rsidRPr="00637FEE">
        <w:rPr>
          <w:b/>
          <w:bCs/>
          <w:sz w:val="22"/>
        </w:rPr>
        <w:t>[Maksimalno 10 specijalnosti]</w:t>
      </w:r>
      <w:r w:rsidRPr="00637FEE">
        <w:rPr>
          <w:rFonts w:ascii="Times New Roman" w:hAnsi="Times New Roman"/>
          <w:b/>
          <w:bCs/>
          <w:sz w:val="22"/>
        </w:rPr>
        <w:t xml:space="preserve"> </w:t>
      </w:r>
    </w:p>
    <w:p w14:paraId="54766C1E" w14:textId="07D3547F" w:rsidR="00CE4077" w:rsidRPr="00637FEE" w:rsidRDefault="00CE4077" w:rsidP="00CE4077">
      <w:pPr>
        <w:keepNext/>
        <w:keepLines/>
        <w:spacing w:line="240" w:lineRule="auto"/>
        <w:rPr>
          <w:i/>
          <w:iCs/>
          <w:sz w:val="22"/>
        </w:rPr>
      </w:pPr>
      <w:r w:rsidRPr="00637FEE">
        <w:rPr>
          <w:i/>
          <w:iCs/>
          <w:sz w:val="22"/>
        </w:rPr>
        <w:t xml:space="preserve">Please use the table below to indicate the </w:t>
      </w:r>
      <w:r w:rsidRPr="00637FEE">
        <w:rPr>
          <w:b/>
          <w:i/>
          <w:iCs/>
          <w:sz w:val="22"/>
        </w:rPr>
        <w:t>specialisms relevant to this contract</w:t>
      </w:r>
      <w:r w:rsidRPr="00637FEE">
        <w:rPr>
          <w:i/>
          <w:iCs/>
          <w:sz w:val="22"/>
        </w:rPr>
        <w:t xml:space="preserve"> of each legal entity making this tender, by using the names of these specialisms as the row headings and the name of the legal entity as the column headings. Show the relevant specialism(s) of each legal entity by placing a tick (</w:t>
      </w:r>
      <w:r w:rsidRPr="00637FEE">
        <w:rPr>
          <w:i/>
          <w:iCs/>
          <w:sz w:val="22"/>
        </w:rPr>
        <w:sym w:font="Wingdings" w:char="F0FC"/>
      </w:r>
      <w:r w:rsidRPr="00637FEE">
        <w:rPr>
          <w:i/>
          <w:iCs/>
          <w:sz w:val="22"/>
        </w:rPr>
        <w:t>) in the box corresponding to those specialisms in which the legal entity has significant experience. [</w:t>
      </w:r>
      <w:r w:rsidRPr="00637FEE">
        <w:rPr>
          <w:b/>
          <w:i/>
          <w:iCs/>
          <w:sz w:val="22"/>
        </w:rPr>
        <w:t>Maximum 10 specialisms</w:t>
      </w:r>
      <w:r w:rsidRPr="00637FEE">
        <w:rPr>
          <w:i/>
          <w:iCs/>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1890"/>
        <w:gridCol w:w="1980"/>
        <w:gridCol w:w="1954"/>
        <w:gridCol w:w="8"/>
        <w:gridCol w:w="1634"/>
      </w:tblGrid>
      <w:tr w:rsidR="00CE4077" w:rsidRPr="00BF7D32" w14:paraId="19FBD6D1" w14:textId="77777777" w:rsidTr="00CE4077">
        <w:tc>
          <w:tcPr>
            <w:tcW w:w="1998" w:type="dxa"/>
            <w:shd w:val="pct10" w:color="auto" w:fill="FFFFFF"/>
          </w:tcPr>
          <w:p w14:paraId="5E1E932A" w14:textId="77777777" w:rsidR="00CE4077" w:rsidRPr="00BF7D32" w:rsidRDefault="00CE4077" w:rsidP="00CE4077">
            <w:pPr>
              <w:autoSpaceDE w:val="0"/>
              <w:autoSpaceDN w:val="0"/>
              <w:adjustRightInd w:val="0"/>
              <w:spacing w:before="60" w:after="60" w:line="240" w:lineRule="auto"/>
              <w:jc w:val="center"/>
              <w:rPr>
                <w:rFonts w:cs="Arial"/>
                <w:b/>
                <w:sz w:val="20"/>
                <w:szCs w:val="20"/>
                <w:lang w:val="en-GB"/>
              </w:rPr>
            </w:pPr>
          </w:p>
        </w:tc>
        <w:tc>
          <w:tcPr>
            <w:tcW w:w="1890" w:type="dxa"/>
            <w:shd w:val="pct10" w:color="auto" w:fill="FFFFFF"/>
          </w:tcPr>
          <w:p w14:paraId="56008B0C" w14:textId="5E96A731" w:rsidR="00CE4077" w:rsidRPr="00BF7D32" w:rsidRDefault="00637FEE" w:rsidP="00CE4077">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Ponuđač / </w:t>
            </w:r>
            <w:r w:rsidR="00CE4077" w:rsidRPr="00637FEE">
              <w:rPr>
                <w:rFonts w:cs="Arial"/>
                <w:b/>
                <w:i/>
                <w:iCs/>
                <w:sz w:val="20"/>
                <w:szCs w:val="20"/>
                <w:lang w:val="en-GB"/>
              </w:rPr>
              <w:t>Tenderer</w:t>
            </w:r>
          </w:p>
        </w:tc>
        <w:tc>
          <w:tcPr>
            <w:tcW w:w="1980" w:type="dxa"/>
            <w:shd w:val="pct10" w:color="auto" w:fill="FFFFFF"/>
          </w:tcPr>
          <w:p w14:paraId="6DE32E90" w14:textId="5BFECB33" w:rsidR="00CE4077" w:rsidRPr="00BF7D32" w:rsidRDefault="00637FEE" w:rsidP="00CE4077">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Član /</w:t>
            </w:r>
            <w:r w:rsidR="00CE4077" w:rsidRPr="00637FEE">
              <w:rPr>
                <w:rFonts w:cs="Arial"/>
                <w:b/>
                <w:i/>
                <w:iCs/>
                <w:sz w:val="20"/>
                <w:szCs w:val="20"/>
                <w:lang w:val="en-GB"/>
              </w:rPr>
              <w:t>Member</w:t>
            </w:r>
            <w:r w:rsidR="00CE4077">
              <w:rPr>
                <w:rFonts w:cs="Arial"/>
                <w:b/>
                <w:sz w:val="20"/>
                <w:szCs w:val="20"/>
                <w:lang w:val="en-GB"/>
              </w:rPr>
              <w:t xml:space="preserve"> 1</w:t>
            </w:r>
          </w:p>
        </w:tc>
        <w:tc>
          <w:tcPr>
            <w:tcW w:w="1962" w:type="dxa"/>
            <w:gridSpan w:val="2"/>
            <w:shd w:val="pct10" w:color="auto" w:fill="FFFFFF"/>
          </w:tcPr>
          <w:p w14:paraId="3F7E3709" w14:textId="40CFA90F" w:rsidR="00CE4077" w:rsidRPr="00BF7D32" w:rsidRDefault="00637FEE"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Član /</w:t>
            </w:r>
            <w:r w:rsidR="00CE4077" w:rsidRPr="00637FEE">
              <w:rPr>
                <w:rFonts w:cs="Arial"/>
                <w:b/>
                <w:i/>
                <w:iCs/>
                <w:sz w:val="20"/>
                <w:szCs w:val="20"/>
                <w:lang w:val="en-GB"/>
              </w:rPr>
              <w:t>Member</w:t>
            </w:r>
            <w:r w:rsidR="00CE4077">
              <w:rPr>
                <w:rFonts w:cs="Arial"/>
                <w:b/>
                <w:sz w:val="20"/>
                <w:szCs w:val="20"/>
                <w:lang w:val="en-GB"/>
              </w:rPr>
              <w:t xml:space="preserve"> 2</w:t>
            </w:r>
          </w:p>
        </w:tc>
        <w:tc>
          <w:tcPr>
            <w:tcW w:w="1634" w:type="dxa"/>
            <w:shd w:val="pct10" w:color="auto" w:fill="FFFFFF"/>
          </w:tcPr>
          <w:p w14:paraId="68121D53" w14:textId="754F19D8" w:rsidR="00CE4077" w:rsidRPr="00BF7D32" w:rsidRDefault="00637FEE" w:rsidP="00B77A63">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Član /</w:t>
            </w:r>
            <w:r w:rsidR="00CE4077" w:rsidRPr="00637FEE">
              <w:rPr>
                <w:rFonts w:cs="Arial"/>
                <w:b/>
                <w:i/>
                <w:iCs/>
                <w:sz w:val="20"/>
                <w:szCs w:val="20"/>
                <w:lang w:val="en-GB"/>
              </w:rPr>
              <w:t>Member</w:t>
            </w:r>
            <w:r w:rsidR="00CE4077">
              <w:rPr>
                <w:rFonts w:cs="Arial"/>
                <w:b/>
                <w:sz w:val="20"/>
                <w:szCs w:val="20"/>
                <w:lang w:val="en-GB"/>
              </w:rPr>
              <w:t xml:space="preserve"> 3</w:t>
            </w:r>
          </w:p>
        </w:tc>
      </w:tr>
      <w:tr w:rsidR="00356891" w:rsidRPr="00BF7D32" w14:paraId="5DAA8713" w14:textId="77777777" w:rsidTr="00CE4077">
        <w:tc>
          <w:tcPr>
            <w:tcW w:w="1998" w:type="dxa"/>
          </w:tcPr>
          <w:p w14:paraId="6D6CC559" w14:textId="785E45C3" w:rsidR="00356891" w:rsidRPr="00356891" w:rsidRDefault="00637FEE" w:rsidP="00356891">
            <w:pPr>
              <w:keepNext/>
              <w:keepLines/>
              <w:spacing w:line="240" w:lineRule="auto"/>
              <w:rPr>
                <w:sz w:val="20"/>
                <w:szCs w:val="20"/>
              </w:rPr>
            </w:pPr>
            <w:r>
              <w:rPr>
                <w:sz w:val="20"/>
                <w:szCs w:val="20"/>
              </w:rPr>
              <w:t xml:space="preserve">Relevantna specijalnost / </w:t>
            </w:r>
            <w:r w:rsidR="00356891" w:rsidRPr="00637FEE">
              <w:rPr>
                <w:i/>
                <w:iCs/>
                <w:sz w:val="20"/>
                <w:szCs w:val="20"/>
              </w:rPr>
              <w:t>Relevant specialism</w:t>
            </w:r>
            <w:r w:rsidR="00356891" w:rsidRPr="00356891">
              <w:rPr>
                <w:sz w:val="20"/>
                <w:szCs w:val="20"/>
              </w:rPr>
              <w:t xml:space="preserve"> 1</w:t>
            </w:r>
          </w:p>
        </w:tc>
        <w:tc>
          <w:tcPr>
            <w:tcW w:w="1890" w:type="dxa"/>
          </w:tcPr>
          <w:p w14:paraId="00DBD4BB"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80" w:type="dxa"/>
          </w:tcPr>
          <w:p w14:paraId="0C7CC4E8"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54" w:type="dxa"/>
          </w:tcPr>
          <w:p w14:paraId="299AA9E3"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642" w:type="dxa"/>
            <w:gridSpan w:val="2"/>
          </w:tcPr>
          <w:p w14:paraId="2D7431E2"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r>
      <w:tr w:rsidR="00356891" w:rsidRPr="00BF7D32" w14:paraId="26B1AE2A" w14:textId="77777777" w:rsidTr="00CE4077">
        <w:tc>
          <w:tcPr>
            <w:tcW w:w="1998" w:type="dxa"/>
          </w:tcPr>
          <w:p w14:paraId="720CCF89" w14:textId="3C9888D9" w:rsidR="00356891" w:rsidRPr="00356891" w:rsidRDefault="00637FEE" w:rsidP="00356891">
            <w:pPr>
              <w:keepNext/>
              <w:keepLines/>
              <w:spacing w:line="240" w:lineRule="auto"/>
              <w:rPr>
                <w:sz w:val="20"/>
                <w:szCs w:val="20"/>
              </w:rPr>
            </w:pPr>
            <w:r>
              <w:rPr>
                <w:sz w:val="20"/>
                <w:szCs w:val="20"/>
              </w:rPr>
              <w:t xml:space="preserve">Relevantna specijalnost / </w:t>
            </w:r>
            <w:r w:rsidRPr="00637FEE">
              <w:rPr>
                <w:i/>
                <w:iCs/>
                <w:sz w:val="20"/>
                <w:szCs w:val="20"/>
              </w:rPr>
              <w:t>Relevant specialism</w:t>
            </w:r>
            <w:r w:rsidRPr="00356891">
              <w:rPr>
                <w:sz w:val="20"/>
                <w:szCs w:val="20"/>
              </w:rPr>
              <w:t xml:space="preserve"> </w:t>
            </w:r>
            <w:r w:rsidR="00356891" w:rsidRPr="00356891">
              <w:rPr>
                <w:sz w:val="20"/>
                <w:szCs w:val="20"/>
              </w:rPr>
              <w:t>2</w:t>
            </w:r>
          </w:p>
        </w:tc>
        <w:tc>
          <w:tcPr>
            <w:tcW w:w="1890" w:type="dxa"/>
          </w:tcPr>
          <w:p w14:paraId="7082A504"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80" w:type="dxa"/>
          </w:tcPr>
          <w:p w14:paraId="5F017A2B"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54" w:type="dxa"/>
          </w:tcPr>
          <w:p w14:paraId="56B8BD3B"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642" w:type="dxa"/>
            <w:gridSpan w:val="2"/>
          </w:tcPr>
          <w:p w14:paraId="084052B5"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r>
      <w:tr w:rsidR="00356891" w:rsidRPr="00BF7D32" w14:paraId="1EE3F5EB" w14:textId="77777777" w:rsidTr="00CE4077">
        <w:tc>
          <w:tcPr>
            <w:tcW w:w="1998" w:type="dxa"/>
          </w:tcPr>
          <w:p w14:paraId="097354E2" w14:textId="3F7AD13C" w:rsidR="00356891" w:rsidRPr="00356891" w:rsidRDefault="00637FEE" w:rsidP="00356891">
            <w:pPr>
              <w:keepNext/>
              <w:keepLines/>
              <w:spacing w:line="240" w:lineRule="auto"/>
              <w:rPr>
                <w:sz w:val="20"/>
                <w:szCs w:val="20"/>
              </w:rPr>
            </w:pPr>
            <w:r>
              <w:rPr>
                <w:sz w:val="20"/>
                <w:szCs w:val="20"/>
              </w:rPr>
              <w:t xml:space="preserve">Itd / </w:t>
            </w:r>
            <w:r w:rsidR="00356891" w:rsidRPr="00356891">
              <w:rPr>
                <w:sz w:val="20"/>
                <w:szCs w:val="20"/>
              </w:rPr>
              <w:t>Etc …</w:t>
            </w:r>
            <w:r w:rsidR="00356891" w:rsidRPr="00356891">
              <w:rPr>
                <w:rStyle w:val="FootnoteReference"/>
                <w:sz w:val="20"/>
                <w:szCs w:val="20"/>
              </w:rPr>
              <w:footnoteReference w:id="5"/>
            </w:r>
          </w:p>
        </w:tc>
        <w:tc>
          <w:tcPr>
            <w:tcW w:w="1890" w:type="dxa"/>
          </w:tcPr>
          <w:p w14:paraId="288C0A7D"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80" w:type="dxa"/>
          </w:tcPr>
          <w:p w14:paraId="1F7B3394"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54" w:type="dxa"/>
          </w:tcPr>
          <w:p w14:paraId="54768A42"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642" w:type="dxa"/>
            <w:gridSpan w:val="2"/>
          </w:tcPr>
          <w:p w14:paraId="62A2E97B"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r>
      <w:tr w:rsidR="00356891" w:rsidRPr="00BF7D32" w14:paraId="68C4372B" w14:textId="77777777" w:rsidTr="00CE4077">
        <w:tc>
          <w:tcPr>
            <w:tcW w:w="1998" w:type="dxa"/>
          </w:tcPr>
          <w:p w14:paraId="2A5DF0DE"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890" w:type="dxa"/>
          </w:tcPr>
          <w:p w14:paraId="70EE4CD6"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80" w:type="dxa"/>
          </w:tcPr>
          <w:p w14:paraId="0106A5EE"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954" w:type="dxa"/>
          </w:tcPr>
          <w:p w14:paraId="77185C6C"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c>
          <w:tcPr>
            <w:tcW w:w="1642" w:type="dxa"/>
            <w:gridSpan w:val="2"/>
          </w:tcPr>
          <w:p w14:paraId="7C9E8794" w14:textId="77777777" w:rsidR="00356891" w:rsidRPr="00BF7D32" w:rsidRDefault="00356891" w:rsidP="00B77A63">
            <w:pPr>
              <w:autoSpaceDE w:val="0"/>
              <w:autoSpaceDN w:val="0"/>
              <w:adjustRightInd w:val="0"/>
              <w:spacing w:before="60" w:after="60" w:line="240" w:lineRule="auto"/>
              <w:rPr>
                <w:rFonts w:cs="Arial"/>
                <w:sz w:val="20"/>
                <w:szCs w:val="20"/>
                <w:lang w:val="en-GB"/>
              </w:rPr>
            </w:pPr>
          </w:p>
        </w:tc>
      </w:tr>
    </w:tbl>
    <w:p w14:paraId="4A8556F2" w14:textId="77777777" w:rsidR="00290810" w:rsidRDefault="00290810" w:rsidP="000E5796">
      <w:pPr>
        <w:widowControl/>
        <w:autoSpaceDE w:val="0"/>
        <w:autoSpaceDN w:val="0"/>
        <w:adjustRightInd w:val="0"/>
        <w:spacing w:before="0" w:line="276" w:lineRule="auto"/>
        <w:textboxTightWrap w:val="none"/>
        <w:rPr>
          <w:rFonts w:cs="Arial"/>
          <w:sz w:val="20"/>
          <w:szCs w:val="20"/>
          <w:lang w:val="en-GB" w:bidi="ar-SA"/>
        </w:rPr>
      </w:pPr>
    </w:p>
    <w:p w14:paraId="78655216" w14:textId="4B6F2A35" w:rsidR="00463595" w:rsidRPr="00356891" w:rsidRDefault="00DF45A1" w:rsidP="00356891">
      <w:pPr>
        <w:pStyle w:val="Heading1"/>
        <w:pBdr>
          <w:bottom w:val="single" w:sz="4" w:space="1" w:color="auto"/>
        </w:pBdr>
        <w:spacing w:before="120"/>
        <w:ind w:left="850" w:hanging="850"/>
        <w:rPr>
          <w:sz w:val="24"/>
          <w:szCs w:val="24"/>
          <w:lang w:val="en-GB" w:bidi="ar-SA"/>
        </w:rPr>
      </w:pPr>
      <w:r>
        <w:rPr>
          <w:sz w:val="24"/>
          <w:szCs w:val="24"/>
          <w:lang w:val="en-GB" w:bidi="ar-SA"/>
        </w:rPr>
        <w:t>Iskustvo /</w:t>
      </w:r>
      <w:r w:rsidRPr="00DF45A1">
        <w:rPr>
          <w:i/>
          <w:iCs/>
          <w:sz w:val="24"/>
          <w:szCs w:val="24"/>
          <w:lang w:val="en-GB" w:bidi="ar-SA"/>
        </w:rPr>
        <w:t xml:space="preserve"> </w:t>
      </w:r>
      <w:r w:rsidR="00356891" w:rsidRPr="00DF45A1">
        <w:rPr>
          <w:i/>
          <w:iCs/>
          <w:sz w:val="24"/>
          <w:szCs w:val="24"/>
          <w:lang w:val="en-GB" w:bidi="ar-SA"/>
        </w:rPr>
        <w:t>Experience</w:t>
      </w:r>
    </w:p>
    <w:p w14:paraId="3D84C847" w14:textId="77777777" w:rsidR="006309BF" w:rsidRDefault="0062619D" w:rsidP="00356891">
      <w:pPr>
        <w:widowControl/>
        <w:autoSpaceDE w:val="0"/>
        <w:autoSpaceDN w:val="0"/>
        <w:adjustRightInd w:val="0"/>
        <w:spacing w:before="0" w:after="120" w:line="276" w:lineRule="auto"/>
        <w:textboxTightWrap w:val="none"/>
        <w:rPr>
          <w:rFonts w:cs="Arial"/>
          <w:sz w:val="22"/>
          <w:lang w:bidi="ar-SA"/>
        </w:rPr>
      </w:pPr>
      <w:r w:rsidRPr="0062619D">
        <w:rPr>
          <w:rFonts w:cs="Arial"/>
          <w:sz w:val="22"/>
          <w:lang w:bidi="ar-SA"/>
        </w:rPr>
        <w:t>Molimo vas da popunite tabelu ispod navodeći odgovarajuće</w:t>
      </w:r>
      <w:r>
        <w:rPr>
          <w:rFonts w:cs="Arial"/>
          <w:sz w:val="22"/>
          <w:lang w:bidi="ar-SA"/>
        </w:rPr>
        <w:t xml:space="preserve"> iskustvo i prošle realizovane ugovore o </w:t>
      </w:r>
      <w:r w:rsidRPr="0062619D">
        <w:rPr>
          <w:rFonts w:cs="Arial"/>
          <w:sz w:val="22"/>
          <w:lang w:bidi="ar-SA"/>
        </w:rPr>
        <w:t>nabav</w:t>
      </w:r>
      <w:r>
        <w:rPr>
          <w:rFonts w:cs="Arial"/>
          <w:sz w:val="22"/>
          <w:lang w:bidi="ar-SA"/>
        </w:rPr>
        <w:t>ci slične prirode</w:t>
      </w:r>
      <w:r w:rsidRPr="0062619D">
        <w:rPr>
          <w:rFonts w:cs="Arial"/>
          <w:sz w:val="22"/>
          <w:lang w:bidi="ar-SA"/>
        </w:rPr>
        <w:t xml:space="preserve"> sprovedene u toku protekle 3 godine </w:t>
      </w:r>
      <w:r w:rsidR="006309BF">
        <w:rPr>
          <w:rFonts w:cs="Arial"/>
          <w:sz w:val="22"/>
          <w:lang w:bidi="ar-SA"/>
        </w:rPr>
        <w:t>i informacije o ostalim ugovorima koji se trenutno realizuju i/ili buduće ugovorene obaveze uključujući detalje o aktuelnom i stvarnom angažovanju u svakom od tih ugovora. Dodatni dokumenti mogu biti priključeni format ispod</w:t>
      </w:r>
      <w:r w:rsidRPr="0062619D">
        <w:rPr>
          <w:rFonts w:cs="Arial"/>
          <w:sz w:val="22"/>
          <w:lang w:bidi="ar-SA"/>
        </w:rPr>
        <w:t xml:space="preserve">. Navesti maksimalno </w:t>
      </w:r>
      <w:r w:rsidRPr="006309BF">
        <w:rPr>
          <w:rFonts w:cs="Arial"/>
          <w:b/>
          <w:bCs/>
          <w:sz w:val="22"/>
          <w:lang w:bidi="ar-SA"/>
        </w:rPr>
        <w:t>15</w:t>
      </w:r>
      <w:r w:rsidRPr="0062619D">
        <w:rPr>
          <w:rFonts w:cs="Arial"/>
          <w:sz w:val="22"/>
          <w:lang w:bidi="ar-SA"/>
        </w:rPr>
        <w:t xml:space="preserve"> nabavki</w:t>
      </w:r>
      <w:r>
        <w:rPr>
          <w:rFonts w:cs="Arial"/>
          <w:sz w:val="22"/>
          <w:lang w:bidi="ar-SA"/>
        </w:rPr>
        <w:t>.</w:t>
      </w:r>
      <w:r w:rsidRPr="00356891">
        <w:rPr>
          <w:rFonts w:cs="Arial"/>
          <w:sz w:val="22"/>
          <w:lang w:bidi="ar-SA"/>
        </w:rPr>
        <w:t xml:space="preserve"> </w:t>
      </w:r>
    </w:p>
    <w:p w14:paraId="620AFD77" w14:textId="7838FE68" w:rsidR="00356891" w:rsidRPr="006309BF" w:rsidRDefault="00356891" w:rsidP="00356891">
      <w:pPr>
        <w:widowControl/>
        <w:autoSpaceDE w:val="0"/>
        <w:autoSpaceDN w:val="0"/>
        <w:adjustRightInd w:val="0"/>
        <w:spacing w:before="0" w:after="120" w:line="276" w:lineRule="auto"/>
        <w:textboxTightWrap w:val="none"/>
        <w:rPr>
          <w:rFonts w:cs="Arial"/>
          <w:i/>
          <w:iCs/>
          <w:sz w:val="22"/>
          <w:lang w:bidi="ar-SA"/>
        </w:rPr>
      </w:pPr>
      <w:r w:rsidRPr="006309BF">
        <w:rPr>
          <w:rFonts w:cs="Arial"/>
          <w:i/>
          <w:iCs/>
          <w:sz w:val="22"/>
          <w:lang w:bidi="ar-SA"/>
        </w:rPr>
        <w:t xml:space="preserve">Include details of the experience and past performance on contracts of a similar nature within the past </w:t>
      </w:r>
      <w:r w:rsidR="0062619D" w:rsidRPr="006309BF">
        <w:rPr>
          <w:rFonts w:cs="Arial"/>
          <w:i/>
          <w:iCs/>
          <w:sz w:val="22"/>
          <w:shd w:val="clear" w:color="auto" w:fill="FFFFFF" w:themeFill="background1"/>
          <w:lang w:val="en-GB" w:bidi="ar-SA"/>
        </w:rPr>
        <w:t xml:space="preserve">three years </w:t>
      </w:r>
      <w:r w:rsidRPr="006309BF">
        <w:rPr>
          <w:rFonts w:cs="Arial"/>
          <w:i/>
          <w:iCs/>
          <w:sz w:val="22"/>
          <w:shd w:val="clear" w:color="auto" w:fill="FFFFFF" w:themeFill="background1"/>
          <w:lang w:bidi="ar-SA"/>
        </w:rPr>
        <w:t>and</w:t>
      </w:r>
      <w:r w:rsidRPr="006309BF">
        <w:rPr>
          <w:rFonts w:cs="Arial"/>
          <w:i/>
          <w:iCs/>
          <w:sz w:val="22"/>
          <w:lang w:bidi="ar-SA"/>
        </w:rPr>
        <w:t xml:space="preserve"> information on other contracts in hand and/or future commitments including details of the actual and effective participation in each of such contracts. Additional documents can be attached to the format below.</w:t>
      </w:r>
      <w:r w:rsidRPr="006309BF">
        <w:rPr>
          <w:rFonts w:cs="Arial"/>
          <w:i/>
          <w:iCs/>
          <w:sz w:val="22"/>
          <w:lang w:val="en-GB" w:bidi="ar-SA"/>
        </w:rPr>
        <w:t xml:space="preserve"> The number of references must not exceed </w:t>
      </w:r>
      <w:r w:rsidRPr="006309BF">
        <w:rPr>
          <w:rFonts w:cs="Arial"/>
          <w:b/>
          <w:i/>
          <w:iCs/>
          <w:sz w:val="22"/>
          <w:lang w:val="en-GB" w:bidi="ar-SA"/>
        </w:rPr>
        <w:t xml:space="preserve">15 </w:t>
      </w:r>
      <w:r w:rsidRPr="006309BF">
        <w:rPr>
          <w:rFonts w:cs="Arial"/>
          <w:i/>
          <w:iCs/>
          <w:sz w:val="22"/>
          <w:lang w:val="en-GB" w:bidi="ar-SA"/>
        </w:rPr>
        <w:t>for the entire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1303"/>
        <w:gridCol w:w="1980"/>
        <w:gridCol w:w="1230"/>
        <w:gridCol w:w="1354"/>
        <w:gridCol w:w="1642"/>
      </w:tblGrid>
      <w:tr w:rsidR="00290810" w:rsidRPr="00BF7D32" w14:paraId="62784415" w14:textId="77777777" w:rsidTr="003E2D2F">
        <w:tc>
          <w:tcPr>
            <w:tcW w:w="9464" w:type="dxa"/>
            <w:gridSpan w:val="6"/>
            <w:shd w:val="pct10" w:color="auto" w:fill="FFFFFF"/>
          </w:tcPr>
          <w:p w14:paraId="5AAAB896" w14:textId="55192E2C" w:rsidR="00290810" w:rsidRPr="00BF7D32" w:rsidRDefault="006309BF"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REFERENCE / </w:t>
            </w:r>
            <w:r w:rsidR="00290810" w:rsidRPr="006309BF">
              <w:rPr>
                <w:rFonts w:cs="Arial"/>
                <w:b/>
                <w:i/>
                <w:iCs/>
                <w:sz w:val="20"/>
                <w:szCs w:val="20"/>
                <w:lang w:val="en-GB"/>
              </w:rPr>
              <w:t>REFERENCES</w:t>
            </w:r>
          </w:p>
        </w:tc>
      </w:tr>
      <w:tr w:rsidR="00356891" w:rsidRPr="00BF7D32" w14:paraId="3D632C01" w14:textId="77777777" w:rsidTr="00356891">
        <w:tc>
          <w:tcPr>
            <w:tcW w:w="1955" w:type="dxa"/>
            <w:shd w:val="pct10" w:color="auto" w:fill="FFFFFF"/>
          </w:tcPr>
          <w:p w14:paraId="3AD8C18E" w14:textId="7EB6EA22" w:rsidR="00356891" w:rsidRPr="00BF7D32" w:rsidRDefault="008A55C0"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Naziv i država kupca /</w:t>
            </w:r>
            <w:r w:rsidR="00356891" w:rsidRPr="008A55C0">
              <w:rPr>
                <w:rFonts w:cs="Arial"/>
                <w:b/>
                <w:i/>
                <w:iCs/>
                <w:sz w:val="20"/>
                <w:szCs w:val="20"/>
                <w:lang w:val="en-GB"/>
              </w:rPr>
              <w:t>Name and country of customer</w:t>
            </w:r>
          </w:p>
        </w:tc>
        <w:tc>
          <w:tcPr>
            <w:tcW w:w="1303" w:type="dxa"/>
            <w:shd w:val="pct10" w:color="auto" w:fill="FFFFFF"/>
          </w:tcPr>
          <w:p w14:paraId="28863BF4" w14:textId="28EF33DB" w:rsidR="00356891" w:rsidRPr="00BF7D32" w:rsidRDefault="008A55C0"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Vrsta ugovora / </w:t>
            </w:r>
            <w:r w:rsidR="00356891" w:rsidRPr="008A55C0">
              <w:rPr>
                <w:rFonts w:cs="Arial"/>
                <w:b/>
                <w:i/>
                <w:iCs/>
                <w:sz w:val="20"/>
                <w:szCs w:val="20"/>
                <w:lang w:val="en-GB"/>
              </w:rPr>
              <w:t>Type of contract</w:t>
            </w:r>
          </w:p>
        </w:tc>
        <w:tc>
          <w:tcPr>
            <w:tcW w:w="1980" w:type="dxa"/>
            <w:shd w:val="pct10" w:color="auto" w:fill="FFFFFF"/>
          </w:tcPr>
          <w:p w14:paraId="40B6D18A" w14:textId="5159159E" w:rsidR="00356891" w:rsidRPr="00BF7D32" w:rsidRDefault="008A55C0" w:rsidP="00356891">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Ukupna vrednost nabavke / </w:t>
            </w:r>
            <w:r w:rsidR="00356891" w:rsidRPr="008A55C0">
              <w:rPr>
                <w:rFonts w:cs="Arial"/>
                <w:b/>
                <w:i/>
                <w:iCs/>
                <w:sz w:val="20"/>
                <w:szCs w:val="20"/>
                <w:lang w:val="en-GB"/>
              </w:rPr>
              <w:t>Overall supply value by legal entity</w:t>
            </w:r>
            <w:r w:rsidR="00356891">
              <w:rPr>
                <w:rFonts w:cs="Arial"/>
                <w:b/>
                <w:sz w:val="20"/>
                <w:szCs w:val="20"/>
                <w:lang w:val="en-GB"/>
              </w:rPr>
              <w:t xml:space="preserve"> (EUR)</w:t>
            </w:r>
          </w:p>
        </w:tc>
        <w:tc>
          <w:tcPr>
            <w:tcW w:w="1230" w:type="dxa"/>
            <w:shd w:val="pct10" w:color="auto" w:fill="FFFFFF"/>
          </w:tcPr>
          <w:p w14:paraId="40916310" w14:textId="686CBC79" w:rsidR="00356891" w:rsidRPr="00BF7D32" w:rsidRDefault="008A55C0"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 xml:space="preserve">Datum / </w:t>
            </w:r>
            <w:r w:rsidR="00356891" w:rsidRPr="008A55C0">
              <w:rPr>
                <w:rFonts w:cs="Arial"/>
                <w:b/>
                <w:i/>
                <w:iCs/>
                <w:sz w:val="20"/>
                <w:szCs w:val="20"/>
                <w:lang w:val="en-GB"/>
              </w:rPr>
              <w:t>Dates</w:t>
            </w:r>
          </w:p>
        </w:tc>
        <w:tc>
          <w:tcPr>
            <w:tcW w:w="1354" w:type="dxa"/>
            <w:shd w:val="pct10" w:color="auto" w:fill="FFFFFF"/>
          </w:tcPr>
          <w:p w14:paraId="2492450A" w14:textId="1E8F7BAF" w:rsidR="00356891" w:rsidRPr="00BF7D32" w:rsidRDefault="008A55C0"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Kontakt /</w:t>
            </w:r>
            <w:r w:rsidR="00356891" w:rsidRPr="008A55C0">
              <w:rPr>
                <w:rFonts w:cs="Arial"/>
                <w:b/>
                <w:i/>
                <w:iCs/>
                <w:sz w:val="20"/>
                <w:szCs w:val="20"/>
                <w:lang w:val="en-GB"/>
              </w:rPr>
              <w:t>Contact name</w:t>
            </w:r>
          </w:p>
        </w:tc>
        <w:tc>
          <w:tcPr>
            <w:tcW w:w="1642" w:type="dxa"/>
            <w:shd w:val="pct10" w:color="auto" w:fill="FFFFFF"/>
          </w:tcPr>
          <w:p w14:paraId="1A6F5D83" w14:textId="2DE46B94" w:rsidR="00356891" w:rsidRPr="00BF7D32" w:rsidRDefault="008A55C0" w:rsidP="00290810">
            <w:pPr>
              <w:autoSpaceDE w:val="0"/>
              <w:autoSpaceDN w:val="0"/>
              <w:adjustRightInd w:val="0"/>
              <w:spacing w:before="60" w:after="60" w:line="240" w:lineRule="auto"/>
              <w:jc w:val="center"/>
              <w:rPr>
                <w:rFonts w:cs="Arial"/>
                <w:b/>
                <w:sz w:val="20"/>
                <w:szCs w:val="20"/>
                <w:lang w:val="en-GB"/>
              </w:rPr>
            </w:pPr>
            <w:r>
              <w:rPr>
                <w:rFonts w:cs="Arial"/>
                <w:b/>
                <w:sz w:val="20"/>
                <w:szCs w:val="20"/>
                <w:lang w:val="en-GB"/>
              </w:rPr>
              <w:t>Telefon / fax i e-mail /</w:t>
            </w:r>
            <w:r w:rsidR="00356891" w:rsidRPr="008A55C0">
              <w:rPr>
                <w:rFonts w:cs="Arial"/>
                <w:b/>
                <w:i/>
                <w:iCs/>
                <w:sz w:val="20"/>
                <w:szCs w:val="20"/>
                <w:lang w:val="en-GB"/>
              </w:rPr>
              <w:t>Phone/fax and email</w:t>
            </w:r>
          </w:p>
        </w:tc>
      </w:tr>
      <w:tr w:rsidR="00356891" w:rsidRPr="00BF7D32" w14:paraId="3282F164" w14:textId="77777777" w:rsidTr="00356891">
        <w:tc>
          <w:tcPr>
            <w:tcW w:w="1955" w:type="dxa"/>
          </w:tcPr>
          <w:p w14:paraId="209BEBCC"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03" w:type="dxa"/>
          </w:tcPr>
          <w:p w14:paraId="18B1A4E3"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980" w:type="dxa"/>
          </w:tcPr>
          <w:p w14:paraId="720F5FA5"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230" w:type="dxa"/>
          </w:tcPr>
          <w:p w14:paraId="52D52C36"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54" w:type="dxa"/>
          </w:tcPr>
          <w:p w14:paraId="570DE36A"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642" w:type="dxa"/>
          </w:tcPr>
          <w:p w14:paraId="4ADA4481"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r>
      <w:tr w:rsidR="00356891" w:rsidRPr="00BF7D32" w14:paraId="08A2B72E" w14:textId="77777777" w:rsidTr="00356891">
        <w:tc>
          <w:tcPr>
            <w:tcW w:w="1955" w:type="dxa"/>
          </w:tcPr>
          <w:p w14:paraId="64734BB6"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03" w:type="dxa"/>
          </w:tcPr>
          <w:p w14:paraId="362C82C6"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980" w:type="dxa"/>
          </w:tcPr>
          <w:p w14:paraId="64A1B0DB"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230" w:type="dxa"/>
          </w:tcPr>
          <w:p w14:paraId="2A0AB3FA"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54" w:type="dxa"/>
          </w:tcPr>
          <w:p w14:paraId="77A73F4E"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642" w:type="dxa"/>
          </w:tcPr>
          <w:p w14:paraId="66348A18"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r>
      <w:tr w:rsidR="00356891" w:rsidRPr="00BF7D32" w14:paraId="5FE8909C" w14:textId="77777777" w:rsidTr="00356891">
        <w:tc>
          <w:tcPr>
            <w:tcW w:w="1955" w:type="dxa"/>
          </w:tcPr>
          <w:p w14:paraId="655A07DF"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03" w:type="dxa"/>
          </w:tcPr>
          <w:p w14:paraId="49ECDDA3"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980" w:type="dxa"/>
          </w:tcPr>
          <w:p w14:paraId="1EFF9813"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230" w:type="dxa"/>
          </w:tcPr>
          <w:p w14:paraId="4E79CCEB"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354" w:type="dxa"/>
          </w:tcPr>
          <w:p w14:paraId="31B7402B"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c>
          <w:tcPr>
            <w:tcW w:w="1642" w:type="dxa"/>
          </w:tcPr>
          <w:p w14:paraId="5E258191" w14:textId="77777777" w:rsidR="00356891" w:rsidRPr="00BF7D32" w:rsidRDefault="00356891" w:rsidP="00290810">
            <w:pPr>
              <w:autoSpaceDE w:val="0"/>
              <w:autoSpaceDN w:val="0"/>
              <w:adjustRightInd w:val="0"/>
              <w:spacing w:before="60" w:after="60" w:line="240" w:lineRule="auto"/>
              <w:rPr>
                <w:rFonts w:cs="Arial"/>
                <w:sz w:val="20"/>
                <w:szCs w:val="20"/>
                <w:lang w:val="en-GB"/>
              </w:rPr>
            </w:pPr>
          </w:p>
        </w:tc>
      </w:tr>
    </w:tbl>
    <w:p w14:paraId="507E0E8A" w14:textId="32D3B0C4" w:rsidR="00290810" w:rsidRDefault="00290810" w:rsidP="001B4186">
      <w:pPr>
        <w:widowControl/>
        <w:autoSpaceDE w:val="0"/>
        <w:autoSpaceDN w:val="0"/>
        <w:adjustRightInd w:val="0"/>
        <w:spacing w:before="0" w:after="120" w:line="276" w:lineRule="auto"/>
        <w:textboxTightWrap w:val="none"/>
        <w:rPr>
          <w:rFonts w:cs="Arial"/>
          <w:sz w:val="20"/>
          <w:szCs w:val="20"/>
          <w:lang w:bidi="ar-SA"/>
        </w:rPr>
      </w:pPr>
    </w:p>
    <w:p w14:paraId="7E310C44" w14:textId="77777777" w:rsidR="00FC3831" w:rsidRDefault="00FC3831" w:rsidP="001B4186">
      <w:pPr>
        <w:widowControl/>
        <w:autoSpaceDE w:val="0"/>
        <w:autoSpaceDN w:val="0"/>
        <w:adjustRightInd w:val="0"/>
        <w:spacing w:before="0" w:after="120" w:line="276" w:lineRule="auto"/>
        <w:textboxTightWrap w:val="none"/>
        <w:rPr>
          <w:rFonts w:cs="Arial"/>
          <w:sz w:val="20"/>
          <w:szCs w:val="20"/>
          <w:lang w:bidi="ar-SA"/>
        </w:rPr>
      </w:pPr>
    </w:p>
    <w:p w14:paraId="0F009B6D" w14:textId="4B32378E" w:rsidR="00290810" w:rsidRPr="000A6D7E" w:rsidRDefault="008A55C0" w:rsidP="000A6D7E">
      <w:pPr>
        <w:pStyle w:val="Heading1"/>
        <w:pBdr>
          <w:bottom w:val="single" w:sz="4" w:space="1" w:color="auto"/>
        </w:pBdr>
        <w:spacing w:before="120"/>
        <w:ind w:left="850" w:hanging="850"/>
        <w:rPr>
          <w:sz w:val="24"/>
          <w:szCs w:val="24"/>
          <w:lang w:val="en-GB" w:bidi="ar-SA"/>
        </w:rPr>
      </w:pPr>
      <w:r>
        <w:rPr>
          <w:sz w:val="24"/>
          <w:szCs w:val="24"/>
          <w:lang w:val="en-GB" w:bidi="ar-SA"/>
        </w:rPr>
        <w:lastRenderedPageBreak/>
        <w:t>Važnost ponude /</w:t>
      </w:r>
      <w:r w:rsidR="00290810" w:rsidRPr="000A6D7E">
        <w:rPr>
          <w:sz w:val="24"/>
          <w:szCs w:val="24"/>
          <w:lang w:val="en-GB" w:bidi="ar-SA"/>
        </w:rPr>
        <w:t>Validity</w:t>
      </w:r>
    </w:p>
    <w:p w14:paraId="14BEFF56" w14:textId="1E416CF8" w:rsidR="008A55C0" w:rsidRDefault="008A55C0" w:rsidP="00290810">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Ponuda je važeća u periodu od </w:t>
      </w:r>
      <w:r w:rsidR="00FF6516">
        <w:rPr>
          <w:rFonts w:cs="Arial"/>
          <w:sz w:val="22"/>
          <w:lang w:val="en-GB" w:bidi="ar-SA"/>
        </w:rPr>
        <w:t>6</w:t>
      </w:r>
      <w:r>
        <w:rPr>
          <w:rFonts w:cs="Arial"/>
          <w:sz w:val="22"/>
          <w:lang w:val="en-GB" w:bidi="ar-SA"/>
        </w:rPr>
        <w:t>0 dana od datuma krajnjeg roka za podnošenje ponuda.</w:t>
      </w:r>
    </w:p>
    <w:p w14:paraId="25576F87" w14:textId="09A873DB" w:rsidR="000A6D7E" w:rsidRPr="008A55C0" w:rsidRDefault="00290810" w:rsidP="00290810">
      <w:pPr>
        <w:widowControl/>
        <w:autoSpaceDE w:val="0"/>
        <w:autoSpaceDN w:val="0"/>
        <w:adjustRightInd w:val="0"/>
        <w:spacing w:before="0" w:after="120" w:line="276" w:lineRule="auto"/>
        <w:textboxTightWrap w:val="none"/>
        <w:rPr>
          <w:rFonts w:cs="Arial"/>
          <w:i/>
          <w:iCs/>
          <w:sz w:val="22"/>
          <w:lang w:val="en-GB" w:bidi="ar-SA"/>
        </w:rPr>
      </w:pPr>
      <w:r w:rsidRPr="008A55C0">
        <w:rPr>
          <w:rFonts w:cs="Arial"/>
          <w:i/>
          <w:iCs/>
          <w:sz w:val="22"/>
          <w:lang w:val="en-GB" w:bidi="ar-SA"/>
        </w:rPr>
        <w:t>The</w:t>
      </w:r>
      <w:r w:rsidR="000A6D7E" w:rsidRPr="008A55C0">
        <w:rPr>
          <w:rFonts w:cs="Arial"/>
          <w:i/>
          <w:iCs/>
          <w:sz w:val="22"/>
          <w:lang w:val="en-GB" w:bidi="ar-SA"/>
        </w:rPr>
        <w:t xml:space="preserve"> offer </w:t>
      </w:r>
      <w:r w:rsidRPr="008A55C0">
        <w:rPr>
          <w:rFonts w:cs="Arial"/>
          <w:i/>
          <w:iCs/>
          <w:sz w:val="22"/>
          <w:lang w:val="en-GB" w:bidi="ar-SA"/>
        </w:rPr>
        <w:t xml:space="preserve">is valid for a period of </w:t>
      </w:r>
      <w:r w:rsidR="00FF6516">
        <w:rPr>
          <w:rFonts w:cs="Arial"/>
          <w:i/>
          <w:iCs/>
          <w:sz w:val="22"/>
          <w:lang w:val="en-GB" w:bidi="ar-SA"/>
        </w:rPr>
        <w:t>6</w:t>
      </w:r>
      <w:r w:rsidR="000A6D7E" w:rsidRPr="008A55C0">
        <w:rPr>
          <w:rFonts w:cs="Arial"/>
          <w:i/>
          <w:iCs/>
          <w:sz w:val="22"/>
          <w:lang w:val="en-GB" w:bidi="ar-SA"/>
        </w:rPr>
        <w:t xml:space="preserve">0 </w:t>
      </w:r>
      <w:r w:rsidRPr="008A55C0">
        <w:rPr>
          <w:rFonts w:cs="Arial"/>
          <w:i/>
          <w:iCs/>
          <w:sz w:val="22"/>
          <w:lang w:val="en-GB" w:bidi="ar-SA"/>
        </w:rPr>
        <w:t xml:space="preserve">days </w:t>
      </w:r>
      <w:r w:rsidR="00B972E9" w:rsidRPr="008A55C0">
        <w:rPr>
          <w:rFonts w:cs="Arial"/>
          <w:i/>
          <w:iCs/>
          <w:sz w:val="22"/>
          <w:lang w:val="en-GB" w:bidi="ar-SA"/>
        </w:rPr>
        <w:t xml:space="preserve">from the final date for submission of tenders. </w:t>
      </w:r>
    </w:p>
    <w:p w14:paraId="2AB3ED71" w14:textId="0235E2D0" w:rsidR="00D31787" w:rsidRPr="00ED31E7" w:rsidRDefault="00ED31E7" w:rsidP="00ED31E7">
      <w:pPr>
        <w:pStyle w:val="Heading1"/>
        <w:pBdr>
          <w:bottom w:val="single" w:sz="4" w:space="1" w:color="auto"/>
        </w:pBdr>
        <w:spacing w:before="120"/>
        <w:ind w:left="850" w:hanging="850"/>
        <w:rPr>
          <w:sz w:val="24"/>
          <w:szCs w:val="24"/>
          <w:lang w:val="en-GB" w:bidi="ar-SA"/>
        </w:rPr>
      </w:pPr>
      <w:r w:rsidRPr="00ED31E7">
        <w:rPr>
          <w:sz w:val="24"/>
          <w:szCs w:val="24"/>
          <w:lang w:val="en-GB" w:bidi="ar-SA"/>
        </w:rPr>
        <w:t xml:space="preserve">IZJAVA PONUĐAČA / DECLARATION OF </w:t>
      </w:r>
      <w:r>
        <w:rPr>
          <w:sz w:val="24"/>
          <w:szCs w:val="24"/>
          <w:lang w:val="en-GB" w:bidi="ar-SA"/>
        </w:rPr>
        <w:t xml:space="preserve">THE </w:t>
      </w:r>
      <w:r w:rsidRPr="00ED31E7">
        <w:rPr>
          <w:sz w:val="24"/>
          <w:szCs w:val="24"/>
          <w:lang w:val="en-GB" w:bidi="ar-SA"/>
        </w:rPr>
        <w:t>TENDERER</w:t>
      </w:r>
    </w:p>
    <w:p w14:paraId="128EAFA8" w14:textId="4BEBD27C" w:rsidR="0002769E" w:rsidRDefault="008A55C0" w:rsidP="000A6D7E">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t>Nakon pažljivog čitanja i pregleda vašeg tenderskog dosijea br.</w:t>
      </w:r>
      <w:r w:rsidR="00D31787" w:rsidRPr="009746E3">
        <w:rPr>
          <w:rFonts w:ascii="Calibri" w:hAnsi="Calibri"/>
        </w:rPr>
        <w:t xml:space="preserve">: </w:t>
      </w:r>
      <w:r w:rsidR="00506F0B">
        <w:rPr>
          <w:rFonts w:cs="Arial"/>
          <w:sz w:val="22"/>
          <w:lang w:val="en-GB" w:bidi="ar-SA"/>
        </w:rPr>
        <w:t>PSRB-1</w:t>
      </w:r>
      <w:r w:rsidR="00AD5A6A">
        <w:rPr>
          <w:rFonts w:cs="Arial"/>
          <w:sz w:val="22"/>
          <w:lang w:val="en-GB" w:bidi="ar-SA"/>
        </w:rPr>
        <w:t>56</w:t>
      </w:r>
      <w:r w:rsidR="00506F0B">
        <w:rPr>
          <w:rFonts w:cs="Arial"/>
          <w:sz w:val="22"/>
          <w:lang w:val="en-GB" w:bidi="ar-SA"/>
        </w:rPr>
        <w:t>-2</w:t>
      </w:r>
      <w:r w:rsidR="00AD5A6A">
        <w:rPr>
          <w:rFonts w:cs="Arial"/>
          <w:sz w:val="22"/>
          <w:lang w:val="en-GB" w:bidi="ar-SA"/>
        </w:rPr>
        <w:t>4</w:t>
      </w:r>
      <w:r w:rsidR="00506F0B">
        <w:rPr>
          <w:rFonts w:cs="Arial"/>
          <w:sz w:val="22"/>
          <w:lang w:val="en-GB" w:bidi="ar-SA"/>
        </w:rPr>
        <w:t>-2</w:t>
      </w:r>
      <w:r w:rsidR="00AD5A6A">
        <w:rPr>
          <w:rFonts w:cs="Arial"/>
          <w:sz w:val="22"/>
          <w:lang w:val="en-GB" w:bidi="ar-SA"/>
        </w:rPr>
        <w:t>5</w:t>
      </w:r>
      <w:r w:rsidR="00D31787" w:rsidRPr="00D31787">
        <w:rPr>
          <w:rFonts w:cs="Arial"/>
          <w:sz w:val="22"/>
          <w:lang w:val="en-GB" w:bidi="ar-SA"/>
        </w:rPr>
        <w:t>-</w:t>
      </w:r>
      <w:r w:rsidR="005818EA">
        <w:rPr>
          <w:rFonts w:cs="Arial"/>
          <w:sz w:val="22"/>
          <w:lang w:val="en-GB" w:bidi="ar-SA"/>
        </w:rPr>
        <w:t>FUR0</w:t>
      </w:r>
      <w:r w:rsidR="00AD5A6A">
        <w:rPr>
          <w:rFonts w:cs="Arial"/>
          <w:sz w:val="22"/>
          <w:lang w:val="en-GB" w:bidi="ar-SA"/>
        </w:rPr>
        <w:t>1</w:t>
      </w:r>
      <w:r w:rsidR="00D31787">
        <w:rPr>
          <w:rFonts w:cs="Arial"/>
          <w:sz w:val="22"/>
          <w:lang w:val="en-GB" w:bidi="ar-SA"/>
        </w:rPr>
        <w:t xml:space="preserve"> </w:t>
      </w:r>
      <w:r w:rsidR="0002769E">
        <w:rPr>
          <w:rFonts w:cs="Arial"/>
          <w:sz w:val="22"/>
          <w:lang w:val="en-GB" w:bidi="ar-SA"/>
        </w:rPr>
        <w:t xml:space="preserve">za nabavku </w:t>
      </w:r>
      <w:r w:rsidR="005818EA">
        <w:rPr>
          <w:rFonts w:ascii="Calibri" w:hAnsi="Calibri"/>
          <w:b/>
        </w:rPr>
        <w:t>nameštaja i kućnih aparata</w:t>
      </w:r>
      <w:r w:rsidR="0002769E">
        <w:rPr>
          <w:rFonts w:cs="Arial"/>
          <w:sz w:val="22"/>
          <w:lang w:val="en-GB" w:bidi="ar-SA"/>
        </w:rPr>
        <w:t xml:space="preserve">, </w:t>
      </w:r>
      <w:r>
        <w:rPr>
          <w:rFonts w:cs="Arial"/>
          <w:sz w:val="22"/>
          <w:lang w:val="en-GB" w:bidi="ar-SA"/>
        </w:rPr>
        <w:t xml:space="preserve">od </w:t>
      </w:r>
      <w:r w:rsidR="00AD5A6A">
        <w:rPr>
          <w:rFonts w:cs="Arial"/>
          <w:sz w:val="22"/>
          <w:lang w:val="en-GB" w:bidi="ar-SA"/>
        </w:rPr>
        <w:t>10.01.2025</w:t>
      </w:r>
      <w:r>
        <w:rPr>
          <w:rFonts w:cs="Arial"/>
          <w:sz w:val="22"/>
          <w:lang w:val="en-GB" w:bidi="ar-SA"/>
        </w:rPr>
        <w:t>. godine, mi ovim prihvatamo da i</w:t>
      </w:r>
      <w:r w:rsidR="00D31787">
        <w:rPr>
          <w:rFonts w:cs="Arial"/>
          <w:sz w:val="22"/>
          <w:lang w:val="en-GB" w:bidi="ar-SA"/>
        </w:rPr>
        <w:t>zvršimo</w:t>
      </w:r>
      <w:r>
        <w:rPr>
          <w:rFonts w:cs="Arial"/>
          <w:sz w:val="22"/>
          <w:lang w:val="en-GB" w:bidi="ar-SA"/>
        </w:rPr>
        <w:t xml:space="preserve"> i završimo </w:t>
      </w:r>
      <w:r w:rsidR="0002769E">
        <w:rPr>
          <w:rFonts w:cs="Arial"/>
          <w:sz w:val="22"/>
          <w:lang w:val="en-GB" w:bidi="ar-SA"/>
        </w:rPr>
        <w:t xml:space="preserve">nabavku robe u svemu prema uslovima navedenim u tenderskom dosijeu za iznos naveden u našoj finansijskoj ponudi. </w:t>
      </w:r>
    </w:p>
    <w:p w14:paraId="3FE13631" w14:textId="7A1E7322" w:rsidR="0002769E" w:rsidRDefault="000A6D7E" w:rsidP="000A6D7E">
      <w:pPr>
        <w:widowControl/>
        <w:autoSpaceDE w:val="0"/>
        <w:autoSpaceDN w:val="0"/>
        <w:adjustRightInd w:val="0"/>
        <w:spacing w:before="0" w:after="120" w:line="276" w:lineRule="auto"/>
        <w:textboxTightWrap w:val="none"/>
        <w:rPr>
          <w:rFonts w:cs="Arial"/>
          <w:i/>
          <w:iCs/>
          <w:sz w:val="22"/>
          <w:lang w:val="en-GB" w:bidi="ar-SA"/>
        </w:rPr>
      </w:pPr>
      <w:r w:rsidRPr="0002769E">
        <w:rPr>
          <w:rFonts w:cs="Arial"/>
          <w:i/>
          <w:iCs/>
          <w:sz w:val="22"/>
          <w:lang w:val="en-GB" w:bidi="ar-SA"/>
        </w:rPr>
        <w:t xml:space="preserve">After having read and examined your Tender dossier No. </w:t>
      </w:r>
      <w:r w:rsidR="00AD5A6A" w:rsidRPr="00AD5A6A">
        <w:rPr>
          <w:rFonts w:cs="Arial"/>
          <w:i/>
          <w:iCs/>
          <w:sz w:val="22"/>
          <w:lang w:val="en-GB" w:bidi="ar-SA"/>
        </w:rPr>
        <w:t xml:space="preserve">PSRB-156-24-25-FUR01 </w:t>
      </w:r>
      <w:r w:rsidRPr="0002769E">
        <w:rPr>
          <w:rFonts w:cs="Arial"/>
          <w:i/>
          <w:iCs/>
          <w:sz w:val="22"/>
          <w:lang w:val="en-GB" w:bidi="ar-SA"/>
        </w:rPr>
        <w:t xml:space="preserve">for </w:t>
      </w:r>
      <w:r w:rsidR="0002769E" w:rsidRPr="0002769E">
        <w:rPr>
          <w:rFonts w:cs="Arial"/>
          <w:i/>
          <w:iCs/>
          <w:sz w:val="22"/>
          <w:lang w:val="en-GB" w:bidi="ar-SA"/>
        </w:rPr>
        <w:t xml:space="preserve">supply of </w:t>
      </w:r>
      <w:r w:rsidR="005818EA">
        <w:rPr>
          <w:rFonts w:ascii="Calibri" w:hAnsi="Calibri"/>
          <w:b/>
          <w:i/>
          <w:iCs/>
        </w:rPr>
        <w:t xml:space="preserve">furniture and household appliances </w:t>
      </w:r>
      <w:r w:rsidRPr="0002769E">
        <w:rPr>
          <w:rFonts w:cs="Arial"/>
          <w:i/>
          <w:iCs/>
          <w:sz w:val="22"/>
          <w:lang w:val="en-GB" w:bidi="ar-SA"/>
        </w:rPr>
        <w:t xml:space="preserve">dated </w:t>
      </w:r>
      <w:r w:rsidR="0002769E" w:rsidRPr="0002769E">
        <w:rPr>
          <w:rFonts w:cs="Arial"/>
          <w:i/>
          <w:iCs/>
          <w:sz w:val="22"/>
          <w:lang w:val="en-GB" w:bidi="ar-SA"/>
        </w:rPr>
        <w:t xml:space="preserve">on </w:t>
      </w:r>
      <w:r w:rsidR="00AD5A6A">
        <w:rPr>
          <w:rFonts w:cs="Arial"/>
          <w:i/>
          <w:iCs/>
          <w:sz w:val="22"/>
          <w:lang w:val="en-GB" w:bidi="ar-SA"/>
        </w:rPr>
        <w:t>10.01.2025</w:t>
      </w:r>
      <w:r w:rsidRPr="0002769E">
        <w:rPr>
          <w:rFonts w:cs="Arial"/>
          <w:i/>
          <w:iCs/>
          <w:sz w:val="22"/>
          <w:lang w:val="en-GB" w:bidi="ar-SA"/>
        </w:rPr>
        <w:t>, I/we hereby offer to execute and complete the supply in conformity with all conditions set in the Tender dossier for the sum indicated in our financial proposal.</w:t>
      </w:r>
    </w:p>
    <w:p w14:paraId="2FDD9EC2" w14:textId="6C43538A" w:rsidR="000A6D7E" w:rsidRPr="0002769E" w:rsidRDefault="0002769E" w:rsidP="000A6D7E">
      <w:pPr>
        <w:widowControl/>
        <w:autoSpaceDE w:val="0"/>
        <w:autoSpaceDN w:val="0"/>
        <w:adjustRightInd w:val="0"/>
        <w:spacing w:before="0" w:after="120" w:line="276" w:lineRule="auto"/>
        <w:textboxTightWrap w:val="none"/>
        <w:rPr>
          <w:rFonts w:cs="Arial"/>
          <w:i/>
          <w:iCs/>
          <w:sz w:val="22"/>
          <w:lang w:val="en-GB" w:bidi="ar-SA"/>
        </w:rPr>
      </w:pPr>
      <w:r>
        <w:rPr>
          <w:rFonts w:cs="Arial"/>
          <w:sz w:val="22"/>
          <w:lang w:val="en-GB" w:bidi="ar-SA"/>
        </w:rPr>
        <w:t xml:space="preserve">Naša finansijska ponuda </w:t>
      </w:r>
      <w:r w:rsidR="00B43B81">
        <w:rPr>
          <w:rFonts w:cs="Arial"/>
          <w:sz w:val="22"/>
          <w:lang w:val="en-GB" w:bidi="ar-SA"/>
        </w:rPr>
        <w:t>z</w:t>
      </w:r>
      <w:r>
        <w:rPr>
          <w:rFonts w:cs="Arial"/>
          <w:sz w:val="22"/>
          <w:lang w:val="en-GB" w:bidi="ar-SA"/>
        </w:rPr>
        <w:t xml:space="preserve">a nabavku je sledeća / </w:t>
      </w:r>
      <w:r w:rsidRPr="0002769E">
        <w:rPr>
          <w:rFonts w:cs="Arial"/>
          <w:i/>
          <w:iCs/>
          <w:sz w:val="22"/>
          <w:lang w:val="en-GB" w:bidi="ar-SA"/>
        </w:rPr>
        <w:t xml:space="preserve">Our </w:t>
      </w:r>
      <w:r w:rsidR="000A6D7E" w:rsidRPr="0002769E">
        <w:rPr>
          <w:rFonts w:cs="Arial"/>
          <w:i/>
          <w:iCs/>
          <w:sz w:val="22"/>
          <w:lang w:val="en-GB" w:bidi="ar-SA"/>
        </w:rPr>
        <w:t>financial proposal for the supply is as follows</w:t>
      </w:r>
      <w:r w:rsidR="000A6D7E" w:rsidRPr="00B972E9">
        <w:rPr>
          <w:rFonts w:cs="Arial"/>
          <w:sz w:val="22"/>
          <w:lang w:val="en-GB" w:bidi="ar-S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3960"/>
      </w:tblGrid>
      <w:tr w:rsidR="0002769E" w:rsidRPr="00BF7D32" w14:paraId="2A13EF59" w14:textId="77777777" w:rsidTr="00276F16">
        <w:tc>
          <w:tcPr>
            <w:tcW w:w="4518" w:type="dxa"/>
          </w:tcPr>
          <w:p w14:paraId="6420468D" w14:textId="77777777" w:rsidR="0002769E" w:rsidRPr="00BF7D32" w:rsidRDefault="0002769E" w:rsidP="00B77A63">
            <w:pPr>
              <w:spacing w:before="60" w:after="60" w:line="240" w:lineRule="auto"/>
              <w:rPr>
                <w:rFonts w:cs="Arial"/>
                <w:b/>
                <w:sz w:val="20"/>
                <w:szCs w:val="20"/>
                <w:lang w:val="en-GB"/>
              </w:rPr>
            </w:pPr>
          </w:p>
        </w:tc>
        <w:tc>
          <w:tcPr>
            <w:tcW w:w="3960" w:type="dxa"/>
            <w:shd w:val="clear" w:color="auto" w:fill="F2F2F2"/>
          </w:tcPr>
          <w:p w14:paraId="453F7367" w14:textId="25E3E599" w:rsidR="0002769E" w:rsidRPr="00BF7D32" w:rsidRDefault="0002769E" w:rsidP="00B77A63">
            <w:pPr>
              <w:spacing w:before="60" w:after="60" w:line="240" w:lineRule="auto"/>
              <w:rPr>
                <w:rFonts w:cs="Arial"/>
                <w:b/>
                <w:sz w:val="20"/>
                <w:szCs w:val="20"/>
                <w:lang w:val="en-GB"/>
              </w:rPr>
            </w:pPr>
            <w:r>
              <w:rPr>
                <w:rFonts w:cs="Arial"/>
                <w:b/>
                <w:sz w:val="20"/>
                <w:szCs w:val="20"/>
                <w:lang w:val="en-GB"/>
              </w:rPr>
              <w:t xml:space="preserve">Iznos / </w:t>
            </w:r>
            <w:r w:rsidRPr="0002769E">
              <w:rPr>
                <w:rFonts w:cs="Arial"/>
                <w:b/>
                <w:i/>
                <w:iCs/>
                <w:sz w:val="20"/>
                <w:szCs w:val="20"/>
                <w:lang w:val="en-GB"/>
              </w:rPr>
              <w:t>Amount</w:t>
            </w:r>
            <w:r>
              <w:rPr>
                <w:rFonts w:cs="Arial"/>
                <w:b/>
                <w:sz w:val="20"/>
                <w:szCs w:val="20"/>
                <w:lang w:val="en-GB"/>
              </w:rPr>
              <w:t xml:space="preserve"> (</w:t>
            </w:r>
            <w:r w:rsidRPr="00BF7D32">
              <w:rPr>
                <w:rFonts w:cs="Arial"/>
                <w:b/>
                <w:sz w:val="20"/>
                <w:szCs w:val="20"/>
                <w:lang w:val="en-GB"/>
              </w:rPr>
              <w:t>EUR</w:t>
            </w:r>
            <w:r>
              <w:rPr>
                <w:rFonts w:cs="Arial"/>
                <w:b/>
                <w:sz w:val="20"/>
                <w:szCs w:val="20"/>
                <w:lang w:val="en-GB"/>
              </w:rPr>
              <w:t>)</w:t>
            </w:r>
            <w:r w:rsidR="00B6328B">
              <w:rPr>
                <w:rFonts w:cs="Arial"/>
                <w:b/>
                <w:sz w:val="20"/>
                <w:szCs w:val="20"/>
                <w:lang w:val="en-GB"/>
              </w:rPr>
              <w:t>*</w:t>
            </w:r>
          </w:p>
        </w:tc>
      </w:tr>
      <w:tr w:rsidR="00B6328B" w:rsidRPr="00BF7D32" w14:paraId="79EBA7FA" w14:textId="77777777" w:rsidTr="00276F16">
        <w:tc>
          <w:tcPr>
            <w:tcW w:w="4518" w:type="dxa"/>
          </w:tcPr>
          <w:p w14:paraId="505170AD" w14:textId="7E8A9780" w:rsidR="00B6328B" w:rsidRPr="00BF7D32" w:rsidRDefault="005818EA" w:rsidP="00B77A63">
            <w:pPr>
              <w:spacing w:before="60" w:after="60" w:line="240" w:lineRule="auto"/>
              <w:rPr>
                <w:rFonts w:cs="Arial"/>
                <w:b/>
                <w:sz w:val="20"/>
                <w:szCs w:val="20"/>
                <w:lang w:val="en-GB"/>
              </w:rPr>
            </w:pPr>
            <w:r>
              <w:rPr>
                <w:rFonts w:cs="Arial"/>
                <w:b/>
                <w:sz w:val="20"/>
                <w:szCs w:val="20"/>
                <w:lang w:val="en-GB"/>
              </w:rPr>
              <w:t xml:space="preserve">Ukupna cena ponude/ Total offer price </w:t>
            </w:r>
          </w:p>
        </w:tc>
        <w:tc>
          <w:tcPr>
            <w:tcW w:w="3960" w:type="dxa"/>
            <w:shd w:val="clear" w:color="auto" w:fill="F2F2F2"/>
          </w:tcPr>
          <w:p w14:paraId="5F5C7B1B" w14:textId="77777777" w:rsidR="00B6328B" w:rsidRDefault="00B6328B" w:rsidP="00B77A63">
            <w:pPr>
              <w:spacing w:before="60" w:after="60" w:line="240" w:lineRule="auto"/>
              <w:rPr>
                <w:rFonts w:cs="Arial"/>
                <w:b/>
                <w:sz w:val="20"/>
                <w:szCs w:val="20"/>
                <w:lang w:val="en-GB"/>
              </w:rPr>
            </w:pPr>
          </w:p>
        </w:tc>
      </w:tr>
      <w:tr w:rsidR="00B6328B" w:rsidRPr="00BF7D32" w14:paraId="22E0E020" w14:textId="77777777" w:rsidTr="00042EC5">
        <w:tc>
          <w:tcPr>
            <w:tcW w:w="8478" w:type="dxa"/>
            <w:gridSpan w:val="2"/>
            <w:shd w:val="clear" w:color="auto" w:fill="F3F3F3"/>
          </w:tcPr>
          <w:p w14:paraId="69129DAE" w14:textId="09E3068D" w:rsidR="00B6328B" w:rsidRPr="00BF7D32" w:rsidRDefault="00B6328B" w:rsidP="00B77A63">
            <w:pPr>
              <w:spacing w:before="60" w:after="60" w:line="240" w:lineRule="auto"/>
              <w:rPr>
                <w:rFonts w:cs="Arial"/>
                <w:sz w:val="20"/>
                <w:szCs w:val="20"/>
                <w:lang w:val="en-GB"/>
              </w:rPr>
            </w:pPr>
            <w:r>
              <w:rPr>
                <w:rFonts w:cs="Arial"/>
                <w:sz w:val="20"/>
                <w:szCs w:val="20"/>
                <w:lang w:val="en-GB"/>
              </w:rPr>
              <w:t>*Ukupna cena bez PDV-a / total price without VAT</w:t>
            </w:r>
          </w:p>
        </w:tc>
      </w:tr>
    </w:tbl>
    <w:p w14:paraId="75FDE551" w14:textId="77777777" w:rsidR="000A6D7E" w:rsidRDefault="000A6D7E" w:rsidP="000A6D7E">
      <w:pPr>
        <w:widowControl/>
        <w:autoSpaceDE w:val="0"/>
        <w:autoSpaceDN w:val="0"/>
        <w:adjustRightInd w:val="0"/>
        <w:spacing w:before="0" w:after="120" w:line="276" w:lineRule="auto"/>
        <w:textboxTightWrap w:val="none"/>
        <w:rPr>
          <w:rFonts w:cs="Arial"/>
          <w:sz w:val="20"/>
          <w:szCs w:val="20"/>
          <w:lang w:val="en-GB" w:bidi="ar-SA"/>
        </w:rPr>
      </w:pPr>
    </w:p>
    <w:p w14:paraId="5D477FC6" w14:textId="42D0CB0F" w:rsidR="00B6328B" w:rsidRDefault="0002769E" w:rsidP="000A6D7E">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U slučaju da nam bude dodeljen ugovor odobrićemo popust u iznosu od </w:t>
      </w:r>
      <w:r w:rsidR="00B6328B">
        <w:rPr>
          <w:rFonts w:cs="Arial"/>
          <w:sz w:val="22"/>
          <w:lang w:val="en-GB" w:bidi="ar-SA"/>
        </w:rPr>
        <w:t>……………..%</w:t>
      </w:r>
      <w:r>
        <w:rPr>
          <w:rFonts w:cs="Arial"/>
          <w:sz w:val="22"/>
          <w:lang w:val="en-GB" w:bidi="ar-SA"/>
        </w:rPr>
        <w:t xml:space="preserve">/ </w:t>
      </w:r>
    </w:p>
    <w:p w14:paraId="28535AA0" w14:textId="5F0ACB79" w:rsidR="00B972E9" w:rsidRPr="00B972E9" w:rsidRDefault="0002769E" w:rsidP="000A6D7E">
      <w:pPr>
        <w:widowControl/>
        <w:autoSpaceDE w:val="0"/>
        <w:autoSpaceDN w:val="0"/>
        <w:adjustRightInd w:val="0"/>
        <w:spacing w:before="0" w:after="120" w:line="276" w:lineRule="auto"/>
        <w:textboxTightWrap w:val="none"/>
        <w:rPr>
          <w:rFonts w:cs="Arial"/>
          <w:sz w:val="22"/>
          <w:lang w:val="en-GB" w:bidi="ar-SA"/>
        </w:rPr>
      </w:pPr>
      <w:r w:rsidRPr="0002769E">
        <w:rPr>
          <w:rFonts w:cs="Arial"/>
          <w:i/>
          <w:iCs/>
          <w:sz w:val="22"/>
          <w:lang w:val="en-GB" w:bidi="ar-SA"/>
        </w:rPr>
        <w:t>in the event of our being awarded, w</w:t>
      </w:r>
      <w:r w:rsidR="00B972E9" w:rsidRPr="0002769E">
        <w:rPr>
          <w:rFonts w:cs="Arial"/>
          <w:i/>
          <w:iCs/>
          <w:sz w:val="22"/>
          <w:lang w:val="en-GB" w:bidi="ar-SA"/>
        </w:rPr>
        <w:t>e will grant a discount o</w:t>
      </w:r>
      <w:r w:rsidR="00B972E9" w:rsidRPr="00B972E9">
        <w:rPr>
          <w:rFonts w:cs="Arial"/>
          <w:sz w:val="22"/>
          <w:lang w:val="en-GB" w:bidi="ar-SA"/>
        </w:rPr>
        <w:t xml:space="preserve">f </w:t>
      </w:r>
      <w:r>
        <w:rPr>
          <w:rFonts w:cs="Arial"/>
          <w:sz w:val="22"/>
          <w:lang w:val="en-GB" w:bidi="ar-SA"/>
        </w:rPr>
        <w:t>………..</w:t>
      </w:r>
      <w:r w:rsidR="00B972E9" w:rsidRPr="00B972E9">
        <w:rPr>
          <w:rFonts w:cs="Arial"/>
          <w:sz w:val="22"/>
          <w:lang w:val="en-GB" w:bidi="ar-SA"/>
        </w:rPr>
        <w:t>…%</w:t>
      </w:r>
    </w:p>
    <w:p w14:paraId="20C86BE4" w14:textId="161632CE" w:rsidR="000A6D7E" w:rsidRPr="00B972E9" w:rsidRDefault="0002769E" w:rsidP="000A6D7E">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Dalje, ja/mi ovim / </w:t>
      </w:r>
      <w:r w:rsidR="000A6D7E" w:rsidRPr="0002769E">
        <w:rPr>
          <w:rFonts w:cs="Arial"/>
          <w:i/>
          <w:iCs/>
          <w:sz w:val="22"/>
          <w:lang w:val="en-GB" w:bidi="ar-SA"/>
        </w:rPr>
        <w:t>Further, I/w</w:t>
      </w:r>
      <w:r>
        <w:rPr>
          <w:rFonts w:cs="Arial"/>
          <w:i/>
          <w:iCs/>
          <w:sz w:val="22"/>
          <w:lang w:val="en-GB" w:bidi="ar-SA"/>
        </w:rPr>
        <w:t>e</w:t>
      </w:r>
      <w:r w:rsidR="000A6D7E" w:rsidRPr="0002769E">
        <w:rPr>
          <w:rFonts w:cs="Arial"/>
          <w:i/>
          <w:iCs/>
          <w:sz w:val="22"/>
          <w:lang w:val="en-GB" w:bidi="ar-SA"/>
        </w:rPr>
        <w:t xml:space="preserve"> hereby</w:t>
      </w:r>
      <w:r w:rsidR="000A6D7E" w:rsidRPr="00B972E9">
        <w:rPr>
          <w:rFonts w:cs="Arial"/>
          <w:sz w:val="22"/>
          <w:lang w:val="en-GB" w:bidi="ar-SA"/>
        </w:rPr>
        <w:t>:</w:t>
      </w:r>
    </w:p>
    <w:p w14:paraId="72AE4ECD" w14:textId="7F37FB41" w:rsidR="0002769E" w:rsidRDefault="0002769E" w:rsidP="000A6D7E">
      <w:pPr>
        <w:pStyle w:val="ListParagraph"/>
        <w:widowControl/>
        <w:numPr>
          <w:ilvl w:val="0"/>
          <w:numId w:val="6"/>
        </w:numPr>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Prihvatamo, bez ograničenja, sve odredbe Tenderskog dosijea uključjujući Opšte odredbe i uslove za ugovore o nabavci uključujući i sve anekse. </w:t>
      </w:r>
    </w:p>
    <w:p w14:paraId="43DFD368" w14:textId="38460EB0" w:rsidR="000A6D7E" w:rsidRPr="0002769E" w:rsidRDefault="000A6D7E" w:rsidP="0002769E">
      <w:pPr>
        <w:pStyle w:val="ListParagraph"/>
        <w:widowControl/>
        <w:autoSpaceDE w:val="0"/>
        <w:autoSpaceDN w:val="0"/>
        <w:adjustRightInd w:val="0"/>
        <w:spacing w:before="0" w:after="120" w:line="276" w:lineRule="auto"/>
        <w:ind w:left="930"/>
        <w:textboxTightWrap w:val="none"/>
        <w:rPr>
          <w:rFonts w:cs="Arial"/>
          <w:i/>
          <w:iCs/>
          <w:sz w:val="22"/>
          <w:lang w:val="en-GB" w:bidi="ar-SA"/>
        </w:rPr>
      </w:pPr>
      <w:r w:rsidRPr="0002769E">
        <w:rPr>
          <w:rFonts w:cs="Arial"/>
          <w:i/>
          <w:iCs/>
          <w:sz w:val="22"/>
          <w:lang w:val="en-GB" w:bidi="ar-SA"/>
        </w:rPr>
        <w:t xml:space="preserve">Accept, without restrictions, all the provisions in the </w:t>
      </w:r>
      <w:r w:rsidR="00B972E9" w:rsidRPr="0002769E">
        <w:rPr>
          <w:rFonts w:cs="Arial"/>
          <w:i/>
          <w:iCs/>
          <w:sz w:val="22"/>
          <w:lang w:val="en-GB" w:bidi="ar-SA"/>
        </w:rPr>
        <w:t>Tender Dossier</w:t>
      </w:r>
      <w:r w:rsidRPr="0002769E">
        <w:rPr>
          <w:rFonts w:cs="Arial"/>
          <w:i/>
          <w:iCs/>
          <w:sz w:val="22"/>
          <w:lang w:val="en-GB" w:bidi="ar-SA"/>
        </w:rPr>
        <w:t xml:space="preserve"> including the General Terms and Conditions for </w:t>
      </w:r>
      <w:r w:rsidR="00B972E9" w:rsidRPr="0002769E">
        <w:rPr>
          <w:rFonts w:cs="Arial"/>
          <w:i/>
          <w:iCs/>
          <w:sz w:val="22"/>
          <w:lang w:val="en-GB" w:bidi="ar-SA"/>
        </w:rPr>
        <w:t>Supply</w:t>
      </w:r>
      <w:r w:rsidRPr="0002769E">
        <w:rPr>
          <w:rFonts w:cs="Arial"/>
          <w:i/>
          <w:iCs/>
          <w:sz w:val="22"/>
          <w:lang w:val="en-GB" w:bidi="ar-SA"/>
        </w:rPr>
        <w:t xml:space="preserve"> Contracts and the draft </w:t>
      </w:r>
      <w:r w:rsidR="00B972E9" w:rsidRPr="0002769E">
        <w:rPr>
          <w:rFonts w:cs="Arial"/>
          <w:i/>
          <w:iCs/>
          <w:sz w:val="22"/>
          <w:lang w:val="en-GB" w:bidi="ar-SA"/>
        </w:rPr>
        <w:t xml:space="preserve">Supply </w:t>
      </w:r>
      <w:r w:rsidRPr="0002769E">
        <w:rPr>
          <w:rFonts w:cs="Arial"/>
          <w:i/>
          <w:iCs/>
          <w:sz w:val="22"/>
          <w:lang w:val="en-GB" w:bidi="ar-SA"/>
        </w:rPr>
        <w:t>Contract including all annexes.</w:t>
      </w:r>
    </w:p>
    <w:p w14:paraId="50106EBE" w14:textId="5E5F92DD" w:rsidR="00EB379F" w:rsidRDefault="0002769E" w:rsidP="000A6D7E">
      <w:pPr>
        <w:pStyle w:val="ListParagraph"/>
        <w:widowControl/>
        <w:numPr>
          <w:ilvl w:val="0"/>
          <w:numId w:val="6"/>
        </w:numPr>
        <w:autoSpaceDE w:val="0"/>
        <w:autoSpaceDN w:val="0"/>
        <w:adjustRightInd w:val="0"/>
        <w:spacing w:before="0" w:after="120" w:line="276" w:lineRule="auto"/>
        <w:textboxTightWrap w:val="none"/>
        <w:rPr>
          <w:rFonts w:cs="Arial"/>
          <w:sz w:val="22"/>
          <w:lang w:val="en-GB" w:bidi="ar-SA"/>
        </w:rPr>
      </w:pPr>
      <w:r>
        <w:rPr>
          <w:rFonts w:cs="Arial"/>
          <w:sz w:val="22"/>
          <w:lang w:val="en-GB" w:bidi="ar-SA"/>
        </w:rPr>
        <w:t>Prihvatamo da izvedemo sve isporuke opisane u Tehničkoj specifikaciji -Aneks 2 i finansijskoj ponudi  - Aneks 3 u slučaju da nam</w:t>
      </w:r>
      <w:r w:rsidR="00EB379F">
        <w:rPr>
          <w:rFonts w:cs="Arial"/>
          <w:sz w:val="22"/>
          <w:lang w:val="en-GB" w:bidi="ar-SA"/>
        </w:rPr>
        <w:t xml:space="preserve"> Ugovarač dodeli ugovor</w:t>
      </w:r>
      <w:r w:rsidR="005818EA">
        <w:rPr>
          <w:rFonts w:cs="Arial"/>
          <w:sz w:val="22"/>
          <w:lang w:val="en-GB" w:bidi="ar-SA"/>
        </w:rPr>
        <w:t>.</w:t>
      </w:r>
    </w:p>
    <w:p w14:paraId="7CBE24DA" w14:textId="2ACBD226" w:rsidR="000A6D7E" w:rsidRPr="00EB379F" w:rsidRDefault="000A6D7E" w:rsidP="00EB379F">
      <w:pPr>
        <w:pStyle w:val="ListParagraph"/>
        <w:widowControl/>
        <w:autoSpaceDE w:val="0"/>
        <w:autoSpaceDN w:val="0"/>
        <w:adjustRightInd w:val="0"/>
        <w:spacing w:before="0" w:after="120" w:line="276" w:lineRule="auto"/>
        <w:ind w:left="930"/>
        <w:textboxTightWrap w:val="none"/>
        <w:rPr>
          <w:rFonts w:cs="Arial"/>
          <w:i/>
          <w:iCs/>
          <w:sz w:val="22"/>
          <w:lang w:val="en-GB" w:bidi="ar-SA"/>
        </w:rPr>
      </w:pPr>
      <w:r w:rsidRPr="00EB379F">
        <w:rPr>
          <w:rFonts w:cs="Arial"/>
          <w:i/>
          <w:iCs/>
          <w:sz w:val="22"/>
          <w:lang w:val="en-GB" w:bidi="ar-SA"/>
        </w:rPr>
        <w:t xml:space="preserve">Provided that a contract is issued by the Contracting Authority I/we hereby commit to perform all </w:t>
      </w:r>
      <w:r w:rsidR="00B972E9" w:rsidRPr="00EB379F">
        <w:rPr>
          <w:rFonts w:cs="Arial"/>
          <w:i/>
          <w:iCs/>
          <w:sz w:val="22"/>
          <w:lang w:val="en-GB" w:bidi="ar-SA"/>
        </w:rPr>
        <w:t>deliveries described in the Technical Specification-</w:t>
      </w:r>
      <w:r w:rsidRPr="00EB379F">
        <w:rPr>
          <w:rFonts w:cs="Arial"/>
          <w:i/>
          <w:iCs/>
          <w:sz w:val="22"/>
          <w:lang w:val="en-GB" w:bidi="ar-SA"/>
        </w:rPr>
        <w:t>Annex</w:t>
      </w:r>
      <w:r w:rsidR="00B972E9" w:rsidRPr="00EB379F">
        <w:rPr>
          <w:rFonts w:cs="Arial"/>
          <w:i/>
          <w:iCs/>
          <w:sz w:val="22"/>
          <w:lang w:val="en-GB" w:bidi="ar-SA"/>
        </w:rPr>
        <w:t xml:space="preserve"> </w:t>
      </w:r>
      <w:r w:rsidR="00584671" w:rsidRPr="00EB379F">
        <w:rPr>
          <w:rFonts w:cs="Arial"/>
          <w:i/>
          <w:iCs/>
          <w:sz w:val="22"/>
          <w:lang w:val="en-GB" w:bidi="ar-SA"/>
        </w:rPr>
        <w:t>2</w:t>
      </w:r>
      <w:r w:rsidR="00B972E9" w:rsidRPr="00EB379F">
        <w:rPr>
          <w:rFonts w:cs="Arial"/>
          <w:i/>
          <w:iCs/>
          <w:sz w:val="22"/>
          <w:lang w:val="en-GB" w:bidi="ar-SA"/>
        </w:rPr>
        <w:t xml:space="preserve"> and Budget breakdown-Annex </w:t>
      </w:r>
      <w:r w:rsidR="00584671" w:rsidRPr="00EB379F">
        <w:rPr>
          <w:rFonts w:cs="Arial"/>
          <w:i/>
          <w:iCs/>
          <w:sz w:val="22"/>
          <w:lang w:val="en-GB" w:bidi="ar-SA"/>
        </w:rPr>
        <w:t>3</w:t>
      </w:r>
      <w:r w:rsidR="005818EA">
        <w:rPr>
          <w:rFonts w:cs="Arial"/>
          <w:i/>
          <w:iCs/>
          <w:sz w:val="22"/>
          <w:lang w:val="en-GB" w:bidi="ar-SA"/>
        </w:rPr>
        <w:t>.</w:t>
      </w:r>
    </w:p>
    <w:p w14:paraId="1A6404B4" w14:textId="58ADE37F" w:rsidR="00EB379F" w:rsidRDefault="00EB379F" w:rsidP="000A6D7E">
      <w:pPr>
        <w:pStyle w:val="ListParagraph"/>
        <w:widowControl/>
        <w:numPr>
          <w:ilvl w:val="0"/>
          <w:numId w:val="6"/>
        </w:numPr>
        <w:autoSpaceDE w:val="0"/>
        <w:autoSpaceDN w:val="0"/>
        <w:adjustRightInd w:val="0"/>
        <w:spacing w:before="0" w:after="120" w:line="276" w:lineRule="auto"/>
        <w:textboxTightWrap w:val="none"/>
        <w:rPr>
          <w:rFonts w:cs="Arial"/>
          <w:sz w:val="22"/>
          <w:lang w:val="en-GB" w:bidi="ar-SA"/>
        </w:rPr>
      </w:pPr>
      <w:r>
        <w:rPr>
          <w:rFonts w:cs="Arial"/>
          <w:sz w:val="22"/>
          <w:lang w:val="en-GB" w:bidi="ar-SA"/>
        </w:rPr>
        <w:t>Potvrđujemo usaglašenost sa kriterijumima podobnosti iz člana 16 Opštih odredbi i uslova za ugovore o nabavci aneksa 1.</w:t>
      </w:r>
    </w:p>
    <w:p w14:paraId="2598CADD" w14:textId="0A151D20" w:rsidR="000A6D7E" w:rsidRPr="00EB379F" w:rsidRDefault="000A6D7E" w:rsidP="00EB379F">
      <w:pPr>
        <w:pStyle w:val="ListParagraph"/>
        <w:widowControl/>
        <w:autoSpaceDE w:val="0"/>
        <w:autoSpaceDN w:val="0"/>
        <w:adjustRightInd w:val="0"/>
        <w:spacing w:before="0" w:after="120" w:line="276" w:lineRule="auto"/>
        <w:ind w:left="930"/>
        <w:textboxTightWrap w:val="none"/>
        <w:rPr>
          <w:rFonts w:cs="Arial"/>
          <w:i/>
          <w:iCs/>
          <w:sz w:val="22"/>
          <w:lang w:val="en-GB" w:bidi="ar-SA"/>
        </w:rPr>
      </w:pPr>
      <w:r w:rsidRPr="00EB379F">
        <w:rPr>
          <w:rFonts w:cs="Arial"/>
          <w:i/>
          <w:iCs/>
          <w:sz w:val="22"/>
          <w:lang w:val="en-GB" w:bidi="ar-SA"/>
        </w:rPr>
        <w:t xml:space="preserve">Certify and attest compliance with eligibility criteria of article </w:t>
      </w:r>
      <w:r w:rsidR="00584671" w:rsidRPr="00EB379F">
        <w:rPr>
          <w:rFonts w:cs="Arial"/>
          <w:i/>
          <w:iCs/>
          <w:sz w:val="22"/>
          <w:lang w:val="en-GB" w:bidi="ar-SA"/>
        </w:rPr>
        <w:t>16</w:t>
      </w:r>
      <w:r w:rsidRPr="00EB379F">
        <w:rPr>
          <w:rFonts w:cs="Arial"/>
          <w:i/>
          <w:iCs/>
          <w:sz w:val="22"/>
          <w:lang w:val="en-GB" w:bidi="ar-SA"/>
        </w:rPr>
        <w:t xml:space="preserve"> of the General Terms and Conditions for </w:t>
      </w:r>
      <w:r w:rsidR="00584671" w:rsidRPr="00EB379F">
        <w:rPr>
          <w:rFonts w:cs="Arial"/>
          <w:i/>
          <w:iCs/>
          <w:sz w:val="22"/>
          <w:lang w:val="en-GB" w:bidi="ar-SA"/>
        </w:rPr>
        <w:t xml:space="preserve">Supply </w:t>
      </w:r>
      <w:r w:rsidRPr="00EB379F">
        <w:rPr>
          <w:rFonts w:cs="Arial"/>
          <w:i/>
          <w:iCs/>
          <w:sz w:val="22"/>
          <w:lang w:val="en-GB" w:bidi="ar-SA"/>
        </w:rPr>
        <w:t xml:space="preserve">Contracts in Annex </w:t>
      </w:r>
      <w:r w:rsidR="00584671" w:rsidRPr="00EB379F">
        <w:rPr>
          <w:rFonts w:cs="Arial"/>
          <w:i/>
          <w:iCs/>
          <w:sz w:val="22"/>
          <w:lang w:val="en-GB" w:bidi="ar-SA"/>
        </w:rPr>
        <w:t>1</w:t>
      </w:r>
      <w:r w:rsidRPr="00EB379F">
        <w:rPr>
          <w:rFonts w:cs="Arial"/>
          <w:i/>
          <w:iCs/>
          <w:sz w:val="22"/>
          <w:lang w:val="en-GB" w:bidi="ar-SA"/>
        </w:rPr>
        <w:t xml:space="preserve">. </w:t>
      </w:r>
    </w:p>
    <w:p w14:paraId="71AB49F0" w14:textId="6F1257BD" w:rsidR="000A6D7E" w:rsidRPr="00B972E9" w:rsidRDefault="00EB379F" w:rsidP="000A6D7E">
      <w:pPr>
        <w:pStyle w:val="ListParagraph"/>
        <w:widowControl/>
        <w:numPr>
          <w:ilvl w:val="0"/>
          <w:numId w:val="6"/>
        </w:numPr>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Potvrđujemo usaglašenost sa Help-ovim Pravilima ponašanja za dobavljače iz aneksa 1A. </w:t>
      </w:r>
      <w:r w:rsidR="000A6D7E" w:rsidRPr="00EB379F">
        <w:rPr>
          <w:rFonts w:cs="Arial"/>
          <w:i/>
          <w:iCs/>
          <w:sz w:val="22"/>
          <w:lang w:val="en-GB" w:bidi="ar-SA"/>
        </w:rPr>
        <w:t xml:space="preserve">Certify and attest compliance with the Help Code of Conduct for Contractors in Annex </w:t>
      </w:r>
      <w:r w:rsidR="00584671" w:rsidRPr="00EB379F">
        <w:rPr>
          <w:rFonts w:cs="Arial"/>
          <w:i/>
          <w:iCs/>
          <w:sz w:val="22"/>
          <w:lang w:val="en-GB" w:bidi="ar-SA"/>
        </w:rPr>
        <w:t>1A</w:t>
      </w:r>
      <w:r w:rsidR="000A6D7E" w:rsidRPr="00B972E9">
        <w:rPr>
          <w:rFonts w:cs="Arial"/>
          <w:sz w:val="22"/>
          <w:lang w:val="en-GB" w:bidi="ar-SA"/>
        </w:rPr>
        <w:t xml:space="preserve"> </w:t>
      </w:r>
    </w:p>
    <w:p w14:paraId="46D995DA" w14:textId="77777777" w:rsidR="00276F16" w:rsidRDefault="00B27FC2" w:rsidP="000A6D7E">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t xml:space="preserve">Ponuđač je saglasan da </w:t>
      </w:r>
      <w:r w:rsidR="00276F16">
        <w:rPr>
          <w:rFonts w:cs="Arial"/>
          <w:sz w:val="22"/>
          <w:lang w:val="en-GB" w:bidi="ar-SA"/>
        </w:rPr>
        <w:t xml:space="preserve">čuva </w:t>
      </w:r>
      <w:r>
        <w:rPr>
          <w:rFonts w:cs="Arial"/>
          <w:sz w:val="22"/>
          <w:lang w:val="en-GB" w:bidi="ar-SA"/>
        </w:rPr>
        <w:t>u poverenju</w:t>
      </w:r>
      <w:r w:rsidR="008F5F55">
        <w:rPr>
          <w:rFonts w:cs="Arial"/>
          <w:sz w:val="22"/>
          <w:lang w:val="en-GB" w:bidi="ar-SA"/>
        </w:rPr>
        <w:t xml:space="preserve"> sve informacije ili dokumenta koja su mu poverena, predočena ili pripremljena u toku ili kao rezultat njegovog učešća u gorenavedenoj proceduri kupovine</w:t>
      </w:r>
      <w:r>
        <w:rPr>
          <w:rFonts w:cs="Arial"/>
          <w:sz w:val="22"/>
          <w:lang w:val="en-GB" w:bidi="ar-SA"/>
        </w:rPr>
        <w:t xml:space="preserve"> </w:t>
      </w:r>
      <w:r w:rsidR="00276F16">
        <w:rPr>
          <w:rFonts w:cs="Arial"/>
          <w:sz w:val="22"/>
          <w:lang w:val="en-GB" w:bidi="ar-SA"/>
        </w:rPr>
        <w:t xml:space="preserve">i saglasan je da će ih koristiti samo u svrhu ove procedure.  </w:t>
      </w:r>
    </w:p>
    <w:p w14:paraId="53406B3B" w14:textId="6AA49449" w:rsidR="00584671" w:rsidRPr="00276F16" w:rsidRDefault="00584671" w:rsidP="000A6D7E">
      <w:pPr>
        <w:widowControl/>
        <w:autoSpaceDE w:val="0"/>
        <w:autoSpaceDN w:val="0"/>
        <w:adjustRightInd w:val="0"/>
        <w:spacing w:before="0" w:after="120" w:line="276" w:lineRule="auto"/>
        <w:textboxTightWrap w:val="none"/>
        <w:rPr>
          <w:rFonts w:cs="Arial"/>
          <w:i/>
          <w:iCs/>
          <w:sz w:val="20"/>
          <w:szCs w:val="20"/>
          <w:lang w:val="en-GB" w:bidi="ar-SA"/>
        </w:rPr>
      </w:pPr>
      <w:r w:rsidRPr="00276F16">
        <w:rPr>
          <w:rFonts w:cs="Arial"/>
          <w:i/>
          <w:iCs/>
          <w:sz w:val="22"/>
          <w:lang w:val="en-GB" w:bidi="ar-SA"/>
        </w:rPr>
        <w:t>The Tenderer agrees to hold in trust and confidence any information or documents discloses to it, discovered by it or prepared by it in the course of or as a result of its participation in the above-mentioned procurement procedure, and agrees that it shall be used only for the purposes of this procedure.</w:t>
      </w:r>
    </w:p>
    <w:p w14:paraId="05A658BB" w14:textId="1C91BCF5" w:rsidR="00276F16" w:rsidRDefault="00276F16" w:rsidP="000A6D7E">
      <w:pPr>
        <w:widowControl/>
        <w:autoSpaceDE w:val="0"/>
        <w:autoSpaceDN w:val="0"/>
        <w:adjustRightInd w:val="0"/>
        <w:spacing w:before="0" w:after="120" w:line="276" w:lineRule="auto"/>
        <w:textboxTightWrap w:val="none"/>
        <w:rPr>
          <w:rFonts w:cs="Arial"/>
          <w:sz w:val="22"/>
          <w:lang w:val="en-GB" w:bidi="ar-SA"/>
        </w:rPr>
      </w:pPr>
      <w:r>
        <w:rPr>
          <w:rFonts w:cs="Arial"/>
          <w:sz w:val="22"/>
          <w:lang w:val="en-GB" w:bidi="ar-SA"/>
        </w:rPr>
        <w:lastRenderedPageBreak/>
        <w:t>Gornja izjava će postati sastavni deo ugovora i lažno predstavljanje činjenica će biti osnov za raskid ugovora.</w:t>
      </w:r>
    </w:p>
    <w:p w14:paraId="695E97C3" w14:textId="5CE98529" w:rsidR="000A6D7E" w:rsidRPr="00584671" w:rsidRDefault="000A6D7E" w:rsidP="000A6D7E">
      <w:pPr>
        <w:widowControl/>
        <w:autoSpaceDE w:val="0"/>
        <w:autoSpaceDN w:val="0"/>
        <w:adjustRightInd w:val="0"/>
        <w:spacing w:before="0" w:after="120" w:line="276" w:lineRule="auto"/>
        <w:textboxTightWrap w:val="none"/>
        <w:rPr>
          <w:rFonts w:cs="Arial"/>
          <w:sz w:val="22"/>
          <w:lang w:val="en-GB" w:bidi="ar-SA"/>
        </w:rPr>
      </w:pPr>
      <w:r w:rsidRPr="00276F16">
        <w:rPr>
          <w:rFonts w:cs="Arial"/>
          <w:i/>
          <w:iCs/>
          <w:sz w:val="22"/>
          <w:lang w:val="en-GB" w:bidi="ar-SA"/>
        </w:rPr>
        <w:t>The above declarations will become an integrated part of the Contract and misrepresentation will be regarded as grounds for termination</w:t>
      </w:r>
      <w:r w:rsidRPr="00584671">
        <w:rPr>
          <w:rFonts w:cs="Arial"/>
          <w:sz w:val="22"/>
          <w:lang w:val="en-GB" w:bidi="ar-SA"/>
        </w:rPr>
        <w:t>.</w:t>
      </w:r>
    </w:p>
    <w:p w14:paraId="6CF1122B" w14:textId="2DE7078D" w:rsidR="00290810" w:rsidRDefault="00276F16" w:rsidP="00290810">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 xml:space="preserve">Datum, potpis i pečat / </w:t>
      </w:r>
      <w:r w:rsidR="000E5796" w:rsidRPr="00276F16">
        <w:rPr>
          <w:rFonts w:cs="Arial"/>
          <w:i/>
          <w:iCs/>
          <w:sz w:val="20"/>
          <w:szCs w:val="20"/>
          <w:lang w:val="en-GB" w:bidi="ar-SA"/>
        </w:rPr>
        <w:t>Date, s</w:t>
      </w:r>
      <w:r w:rsidR="00290810" w:rsidRPr="00276F16">
        <w:rPr>
          <w:rFonts w:cs="Arial"/>
          <w:i/>
          <w:iCs/>
          <w:sz w:val="20"/>
          <w:szCs w:val="20"/>
          <w:lang w:val="en-GB" w:bidi="ar-SA"/>
        </w:rPr>
        <w:t>ignature</w:t>
      </w:r>
      <w:r w:rsidR="000E5796" w:rsidRPr="00276F16">
        <w:rPr>
          <w:rFonts w:cs="Arial"/>
          <w:i/>
          <w:iCs/>
          <w:sz w:val="20"/>
          <w:szCs w:val="20"/>
          <w:lang w:val="en-GB" w:bidi="ar-SA"/>
        </w:rPr>
        <w:t xml:space="preserve"> </w:t>
      </w:r>
      <w:r w:rsidR="00290810" w:rsidRPr="00276F16">
        <w:rPr>
          <w:rFonts w:cs="Arial"/>
          <w:i/>
          <w:iCs/>
          <w:sz w:val="20"/>
          <w:szCs w:val="20"/>
          <w:lang w:val="en-GB" w:bidi="ar-SA"/>
        </w:rPr>
        <w:t>and stamp</w:t>
      </w:r>
      <w:r w:rsidR="000E5796">
        <w:rPr>
          <w:rFonts w:cs="Arial"/>
          <w:sz w:val="20"/>
          <w:szCs w:val="20"/>
          <w:lang w:val="en-GB" w:bidi="ar-SA"/>
        </w:rPr>
        <w:t>:</w:t>
      </w:r>
    </w:p>
    <w:p w14:paraId="7752DEE6" w14:textId="77777777" w:rsidR="00290810" w:rsidRPr="00BB0698"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14:paraId="413E1152" w14:textId="77777777" w:rsidR="00140A76" w:rsidRDefault="00140A76" w:rsidP="00140A76">
      <w:pPr>
        <w:widowControl/>
        <w:autoSpaceDE w:val="0"/>
        <w:autoSpaceDN w:val="0"/>
        <w:adjustRightInd w:val="0"/>
        <w:spacing w:before="0" w:after="120" w:line="276" w:lineRule="auto"/>
        <w:textboxTightWrap w:val="none"/>
        <w:rPr>
          <w:rFonts w:cs="Arial"/>
          <w:sz w:val="20"/>
          <w:szCs w:val="20"/>
          <w:lang w:val="en-GB" w:bidi="ar-SA"/>
        </w:rPr>
      </w:pPr>
    </w:p>
    <w:p w14:paraId="052B42B2" w14:textId="25E2F327" w:rsidR="000E5796" w:rsidRPr="00140A76" w:rsidRDefault="00276F16" w:rsidP="000E5796">
      <w:pPr>
        <w:widowControl/>
        <w:pBdr>
          <w:top w:val="single" w:sz="4" w:space="1" w:color="auto"/>
        </w:pBd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Pot</w:t>
      </w:r>
      <w:r w:rsidR="005818EA">
        <w:rPr>
          <w:rFonts w:cs="Arial"/>
          <w:sz w:val="20"/>
          <w:szCs w:val="20"/>
          <w:lang w:val="en-GB" w:bidi="ar-SA"/>
        </w:rPr>
        <w:t>p</w:t>
      </w:r>
      <w:r>
        <w:rPr>
          <w:rFonts w:cs="Arial"/>
          <w:sz w:val="20"/>
          <w:szCs w:val="20"/>
          <w:lang w:val="en-GB" w:bidi="ar-SA"/>
        </w:rPr>
        <w:t xml:space="preserve">isano od / </w:t>
      </w:r>
      <w:r w:rsidR="000E5796" w:rsidRPr="00276F16">
        <w:rPr>
          <w:rFonts w:cs="Arial"/>
          <w:i/>
          <w:iCs/>
          <w:sz w:val="20"/>
          <w:szCs w:val="20"/>
          <w:lang w:val="en-GB" w:bidi="ar-SA"/>
        </w:rPr>
        <w:t>Signed by</w:t>
      </w:r>
      <w:r w:rsidR="000E5796">
        <w:rPr>
          <w:rFonts w:cs="Arial"/>
          <w:sz w:val="20"/>
          <w:szCs w:val="20"/>
          <w:lang w:val="en-GB" w:bidi="ar-SA"/>
        </w:rPr>
        <w:t>:</w:t>
      </w:r>
    </w:p>
    <w:p w14:paraId="67AA5A36" w14:textId="77777777" w:rsidR="00BB0698" w:rsidRDefault="00BB0698" w:rsidP="00BB0698">
      <w:pPr>
        <w:widowControl/>
        <w:autoSpaceDE w:val="0"/>
        <w:autoSpaceDN w:val="0"/>
        <w:adjustRightInd w:val="0"/>
        <w:spacing w:before="0" w:line="240" w:lineRule="auto"/>
        <w:jc w:val="left"/>
        <w:textboxTightWrap w:val="none"/>
        <w:rPr>
          <w:rFonts w:cs="Arial"/>
          <w:sz w:val="20"/>
          <w:szCs w:val="20"/>
          <w:lang w:val="en-GB" w:bidi="ar-SA"/>
        </w:rPr>
      </w:pPr>
    </w:p>
    <w:p w14:paraId="0D53C8A0" w14:textId="77777777" w:rsidR="000E5796" w:rsidRPr="00A45C34" w:rsidRDefault="000E5796" w:rsidP="00BB0698">
      <w:pPr>
        <w:widowControl/>
        <w:autoSpaceDE w:val="0"/>
        <w:autoSpaceDN w:val="0"/>
        <w:adjustRightInd w:val="0"/>
        <w:spacing w:before="0" w:line="240" w:lineRule="auto"/>
        <w:jc w:val="left"/>
        <w:textboxTightWrap w:val="none"/>
        <w:rPr>
          <w:rFonts w:cs="Arial"/>
          <w:sz w:val="20"/>
          <w:szCs w:val="20"/>
          <w:lang w:val="en-GB" w:bidi="ar-SA"/>
        </w:rPr>
      </w:pPr>
    </w:p>
    <w:sectPr w:rsidR="000E5796" w:rsidRPr="00A45C34" w:rsidSect="005506B0">
      <w:headerReference w:type="default" r:id="rId9"/>
      <w:footerReference w:type="default" r:id="rId10"/>
      <w:footerReference w:type="first" r:id="rId11"/>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6D6DE" w14:textId="77777777" w:rsidR="0079248E" w:rsidRDefault="0079248E" w:rsidP="00D63F72">
      <w:pPr>
        <w:spacing w:before="0" w:line="240" w:lineRule="auto"/>
      </w:pPr>
      <w:r>
        <w:separator/>
      </w:r>
    </w:p>
  </w:endnote>
  <w:endnote w:type="continuationSeparator" w:id="0">
    <w:p w14:paraId="37563EFA" w14:textId="77777777" w:rsidR="0079248E" w:rsidRDefault="0079248E"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CA75" w14:textId="416D5C26" w:rsidR="00FB738B" w:rsidRPr="0096159E" w:rsidRDefault="0096159E" w:rsidP="0096159E">
    <w:pPr>
      <w:pStyle w:val="Footer"/>
      <w:pBdr>
        <w:top w:val="single" w:sz="4" w:space="1" w:color="auto"/>
      </w:pBdr>
      <w:rPr>
        <w:lang w:val="en-GB"/>
      </w:rPr>
    </w:pPr>
    <w:r w:rsidRPr="0096159E">
      <w:rPr>
        <w:noProof/>
        <w:color w:val="808080" w:themeColor="background1" w:themeShade="80"/>
        <w:sz w:val="18"/>
        <w:szCs w:val="18"/>
        <w:lang w:val="en-GB" w:eastAsia="de-DE"/>
      </w:rPr>
      <w:t>[S</w:t>
    </w:r>
    <w:r w:rsidR="00584671">
      <w:rPr>
        <w:noProof/>
        <w:color w:val="808080" w:themeColor="background1" w:themeShade="80"/>
        <w:sz w:val="18"/>
        <w:szCs w:val="18"/>
        <w:lang w:val="en-GB" w:eastAsia="de-DE"/>
      </w:rPr>
      <w:t>UP 4-7]</w:t>
    </w:r>
    <w:r w:rsidRPr="0096159E">
      <w:rPr>
        <w:noProof/>
        <w:color w:val="808080" w:themeColor="background1" w:themeShade="80"/>
        <w:sz w:val="18"/>
        <w:szCs w:val="18"/>
        <w:lang w:val="en-GB" w:eastAsia="de-DE"/>
      </w:rPr>
      <w:tab/>
    </w:r>
    <w:r w:rsidRPr="0096159E">
      <w:rPr>
        <w:noProof/>
        <w:color w:val="808080" w:themeColor="background1" w:themeShade="80"/>
        <w:sz w:val="18"/>
        <w:szCs w:val="18"/>
        <w:lang w:val="en-GB" w:eastAsia="de-DE"/>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103C2" w14:textId="022CC8A8"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42B3376B" wp14:editId="7061DCF5">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7566A214" wp14:editId="7D64DBDD">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E5796">
      <w:rPr>
        <w:noProof/>
        <w:color w:val="808080" w:themeColor="background1" w:themeShade="80"/>
        <w:sz w:val="18"/>
        <w:szCs w:val="18"/>
        <w:lang w:val="fr-FR" w:eastAsia="de-DE"/>
      </w:rPr>
      <w:t>[S</w:t>
    </w:r>
    <w:r w:rsidR="008D24BA">
      <w:rPr>
        <w:noProof/>
        <w:color w:val="808080" w:themeColor="background1" w:themeShade="80"/>
        <w:sz w:val="18"/>
        <w:szCs w:val="18"/>
        <w:lang w:val="fr-FR" w:eastAsia="de-DE"/>
      </w:rPr>
      <w:t>UP 4</w:t>
    </w:r>
    <w:r w:rsidRPr="002C5AAA">
      <w:rPr>
        <w:noProof/>
        <w:color w:val="808080" w:themeColor="background1" w:themeShade="80"/>
        <w:sz w:val="18"/>
        <w:szCs w:val="18"/>
        <w:lang w:val="fr-FR" w:eastAsia="de-DE"/>
      </w:rPr>
      <w:t>-</w:t>
    </w:r>
    <w:r w:rsidR="008D24BA">
      <w:rPr>
        <w:noProof/>
        <w:color w:val="808080" w:themeColor="background1" w:themeShade="80"/>
        <w:sz w:val="18"/>
        <w:szCs w:val="18"/>
        <w:lang w:val="fr-FR" w:eastAsia="de-DE"/>
      </w:rPr>
      <w:t>7</w:t>
    </w:r>
    <w:r w:rsidR="00C8709A">
      <w:rPr>
        <w:noProof/>
        <w:color w:val="808080" w:themeColor="background1" w:themeShade="80"/>
        <w:sz w:val="18"/>
        <w:szCs w:val="18"/>
        <w:lang w:val="fr-FR" w:eastAsia="de-DE"/>
      </w:rPr>
      <w:t>]</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r>
    <w:r w:rsidRPr="002C5AAA">
      <w:rPr>
        <w:noProof/>
        <w:color w:val="808080" w:themeColor="background1" w:themeShade="80"/>
        <w:lang w:bidi="ar-SA"/>
      </w:rPr>
      <w:drawing>
        <wp:anchor distT="0" distB="0" distL="114300" distR="114300" simplePos="0" relativeHeight="251667456" behindDoc="1" locked="0" layoutInCell="1" allowOverlap="1" wp14:anchorId="21539E34" wp14:editId="1FE9008B">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BF81B" w14:textId="77777777" w:rsidR="0079248E" w:rsidRDefault="0079248E" w:rsidP="00D63F72">
      <w:pPr>
        <w:spacing w:before="0" w:line="240" w:lineRule="auto"/>
      </w:pPr>
      <w:r>
        <w:separator/>
      </w:r>
    </w:p>
  </w:footnote>
  <w:footnote w:type="continuationSeparator" w:id="0">
    <w:p w14:paraId="770CDF50" w14:textId="77777777" w:rsidR="0079248E" w:rsidRDefault="0079248E" w:rsidP="00D63F72">
      <w:pPr>
        <w:spacing w:before="0" w:line="240" w:lineRule="auto"/>
      </w:pPr>
      <w:r>
        <w:continuationSeparator/>
      </w:r>
    </w:p>
  </w:footnote>
  <w:footnote w:id="1">
    <w:p w14:paraId="48C68B32" w14:textId="4FED5B57" w:rsidR="002035AB" w:rsidRPr="002035AB" w:rsidRDefault="002035AB" w:rsidP="002035AB">
      <w:pPr>
        <w:spacing w:before="0" w:line="240" w:lineRule="auto"/>
        <w:rPr>
          <w:rStyle w:val="FootnoteReference"/>
          <w:sz w:val="18"/>
          <w:szCs w:val="18"/>
        </w:rPr>
      </w:pPr>
      <w:r w:rsidRPr="002035AB">
        <w:rPr>
          <w:sz w:val="18"/>
          <w:szCs w:val="18"/>
        </w:rPr>
        <w:footnoteRef/>
      </w:r>
      <w:r w:rsidRPr="002035AB">
        <w:rPr>
          <w:sz w:val="18"/>
          <w:szCs w:val="18"/>
        </w:rPr>
        <w:t xml:space="preserve"> </w:t>
      </w:r>
      <w:r w:rsidR="00750B86" w:rsidRPr="00750B86">
        <w:rPr>
          <w:sz w:val="18"/>
          <w:szCs w:val="18"/>
        </w:rPr>
        <w:t>Ukoliko se ponuda podnosi od strane konzorcijuma, podaci u tabeli iznad treba da budu zbir svih iznosa iz odgovarajućih tabela u izjavama svih članova konzorcijuma-pogledati član 7 ovog tenderskog obrasca za ugovore o nabavci</w:t>
      </w:r>
      <w:r w:rsidR="00750B86">
        <w:rPr>
          <w:sz w:val="18"/>
          <w:szCs w:val="18"/>
        </w:rPr>
        <w:t xml:space="preserve"> /</w:t>
      </w:r>
      <w:r w:rsidR="00750B86" w:rsidRPr="009F3728">
        <w:rPr>
          <w:sz w:val="19"/>
          <w:szCs w:val="19"/>
          <w:lang w:val="sr-Latn-RS"/>
        </w:rPr>
        <w:t xml:space="preserve"> </w:t>
      </w:r>
      <w:r w:rsidRPr="002035AB">
        <w:rPr>
          <w:sz w:val="18"/>
          <w:szCs w:val="18"/>
        </w:rPr>
        <w:t>If this application is submitted by a consortium, the data in the table above must be the sum of the data in the corresponding tables in the declarations provided by the consortium members — see point 7 of this tender form.</w:t>
      </w:r>
    </w:p>
  </w:footnote>
  <w:footnote w:id="2">
    <w:p w14:paraId="03D6C792" w14:textId="5860A76E" w:rsidR="00750B86" w:rsidRPr="00750B86" w:rsidRDefault="00750B86" w:rsidP="002035AB">
      <w:pPr>
        <w:spacing w:before="0" w:after="60" w:line="240" w:lineRule="auto"/>
        <w:rPr>
          <w:i/>
          <w:iCs/>
          <w:sz w:val="18"/>
          <w:szCs w:val="18"/>
        </w:rPr>
      </w:pPr>
      <w:r w:rsidRPr="002035AB">
        <w:rPr>
          <w:rStyle w:val="FootnoteReference"/>
          <w:sz w:val="18"/>
          <w:szCs w:val="18"/>
        </w:rPr>
        <w:footnoteRef/>
      </w:r>
      <w:r w:rsidRPr="002035AB">
        <w:rPr>
          <w:sz w:val="18"/>
          <w:szCs w:val="18"/>
        </w:rPr>
        <w:t xml:space="preserve"> </w:t>
      </w:r>
      <w:r w:rsidRPr="00750B86">
        <w:rPr>
          <w:sz w:val="18"/>
          <w:szCs w:val="18"/>
        </w:rPr>
        <w:t>Prošla godina = prošla obračunska godina za koju je izveštaj zatvoren</w:t>
      </w:r>
      <w:r>
        <w:rPr>
          <w:sz w:val="19"/>
          <w:szCs w:val="19"/>
        </w:rPr>
        <w:t xml:space="preserve"> </w:t>
      </w:r>
      <w:r w:rsidRPr="00750B86">
        <w:rPr>
          <w:i/>
          <w:iCs/>
          <w:sz w:val="19"/>
          <w:szCs w:val="19"/>
        </w:rPr>
        <w:t xml:space="preserve">/ </w:t>
      </w:r>
      <w:r w:rsidRPr="00750B86">
        <w:rPr>
          <w:i/>
          <w:iCs/>
          <w:sz w:val="18"/>
          <w:szCs w:val="18"/>
        </w:rPr>
        <w:t>Last year=last accounting year for which the entity's accounts have been closed.</w:t>
      </w:r>
    </w:p>
  </w:footnote>
  <w:footnote w:id="3">
    <w:p w14:paraId="61B2EDAD" w14:textId="3C7CBF13" w:rsidR="00750B86" w:rsidRPr="002035AB" w:rsidRDefault="00750B86" w:rsidP="002035AB">
      <w:pPr>
        <w:spacing w:before="0" w:after="60" w:line="240" w:lineRule="auto"/>
        <w:rPr>
          <w:sz w:val="18"/>
          <w:szCs w:val="18"/>
        </w:rPr>
      </w:pPr>
      <w:r w:rsidRPr="002035AB">
        <w:rPr>
          <w:rStyle w:val="FootnoteReference"/>
          <w:sz w:val="18"/>
          <w:szCs w:val="18"/>
        </w:rPr>
        <w:footnoteRef/>
      </w:r>
      <w:r w:rsidRPr="002035AB">
        <w:rPr>
          <w:sz w:val="18"/>
          <w:szCs w:val="18"/>
        </w:rPr>
        <w:t xml:space="preserve"> </w:t>
      </w:r>
      <w:r w:rsidRPr="00992F5D">
        <w:rPr>
          <w:sz w:val="18"/>
          <w:szCs w:val="18"/>
        </w:rPr>
        <w:t xml:space="preserve">Iznos u koloni Prosek mora biti </w:t>
      </w:r>
      <w:r w:rsidR="00992F5D">
        <w:rPr>
          <w:sz w:val="18"/>
          <w:szCs w:val="18"/>
        </w:rPr>
        <w:t>aritmetička sredina</w:t>
      </w:r>
      <w:r w:rsidRPr="00992F5D">
        <w:rPr>
          <w:sz w:val="18"/>
          <w:szCs w:val="18"/>
        </w:rPr>
        <w:t xml:space="preserve"> iznosa u tri prethodne kolone</w:t>
      </w:r>
      <w:r w:rsidRPr="00AA2EE3">
        <w:rPr>
          <w:rFonts w:cs="Arial"/>
          <w:sz w:val="19"/>
          <w:szCs w:val="19"/>
        </w:rPr>
        <w:t xml:space="preserve"> istog reda</w:t>
      </w:r>
      <w:r w:rsidR="00992F5D">
        <w:rPr>
          <w:rFonts w:cs="Arial"/>
          <w:sz w:val="19"/>
          <w:szCs w:val="19"/>
        </w:rPr>
        <w:t>. /</w:t>
      </w:r>
      <w:r w:rsidRPr="00AA2EE3">
        <w:rPr>
          <w:rFonts w:cs="Arial"/>
          <w:sz w:val="19"/>
          <w:szCs w:val="19"/>
        </w:rPr>
        <w:t xml:space="preserve"> </w:t>
      </w:r>
      <w:r w:rsidRPr="00992F5D">
        <w:rPr>
          <w:i/>
          <w:iCs/>
          <w:sz w:val="18"/>
          <w:szCs w:val="18"/>
        </w:rPr>
        <w:t>Amounts entered in the ‘Average’ column must be the mathematical average of the amounts entered in the three preceding columns of the same row</w:t>
      </w:r>
      <w:r w:rsidRPr="002035AB">
        <w:rPr>
          <w:sz w:val="18"/>
          <w:szCs w:val="18"/>
        </w:rPr>
        <w:t>.</w:t>
      </w:r>
    </w:p>
  </w:footnote>
  <w:footnote w:id="4">
    <w:p w14:paraId="0F513787" w14:textId="30840468" w:rsidR="000A6BF8" w:rsidRPr="000A6BF8" w:rsidRDefault="000A6BF8" w:rsidP="004F28F7">
      <w:pPr>
        <w:spacing w:before="0" w:line="240" w:lineRule="auto"/>
        <w:rPr>
          <w:i/>
          <w:iCs/>
          <w:sz w:val="18"/>
          <w:szCs w:val="18"/>
        </w:rPr>
      </w:pPr>
      <w:r w:rsidRPr="004F28F7">
        <w:rPr>
          <w:rStyle w:val="FootnoteReference"/>
          <w:sz w:val="18"/>
          <w:szCs w:val="18"/>
        </w:rPr>
        <w:footnoteRef/>
      </w:r>
      <w:r w:rsidRPr="004F28F7">
        <w:rPr>
          <w:sz w:val="18"/>
          <w:szCs w:val="18"/>
        </w:rPr>
        <w:t xml:space="preserve"> </w:t>
      </w:r>
      <w:r>
        <w:rPr>
          <w:sz w:val="18"/>
          <w:szCs w:val="18"/>
        </w:rPr>
        <w:t xml:space="preserve">Koji odgovara relevantnoj specijalizaciji navedenoj pod tačkom 4 ispod. </w:t>
      </w:r>
      <w:r w:rsidRPr="000A6BF8">
        <w:rPr>
          <w:i/>
          <w:iCs/>
          <w:sz w:val="18"/>
          <w:szCs w:val="18"/>
        </w:rPr>
        <w:t>/ Corresponding to the relevant specialisms identified in point 4 below.</w:t>
      </w:r>
    </w:p>
  </w:footnote>
  <w:footnote w:id="5">
    <w:p w14:paraId="799A5E3A" w14:textId="365B49BB" w:rsidR="00356891" w:rsidRPr="00356891" w:rsidRDefault="00356891" w:rsidP="00356891">
      <w:pPr>
        <w:spacing w:line="240" w:lineRule="auto"/>
        <w:rPr>
          <w:sz w:val="18"/>
          <w:szCs w:val="18"/>
        </w:rPr>
      </w:pPr>
      <w:r w:rsidRPr="00356891">
        <w:rPr>
          <w:rStyle w:val="FootnoteReference"/>
          <w:sz w:val="18"/>
          <w:szCs w:val="18"/>
        </w:rPr>
        <w:footnoteRef/>
      </w:r>
      <w:r w:rsidRPr="00356891">
        <w:rPr>
          <w:sz w:val="18"/>
          <w:szCs w:val="18"/>
        </w:rPr>
        <w:t xml:space="preserve"> </w:t>
      </w:r>
      <w:r w:rsidR="00637FEE">
        <w:rPr>
          <w:sz w:val="18"/>
          <w:szCs w:val="18"/>
        </w:rPr>
        <w:t>Dodajte/obrišite dodatne kolone</w:t>
      </w:r>
      <w:r w:rsidR="006309BF">
        <w:rPr>
          <w:sz w:val="18"/>
          <w:szCs w:val="18"/>
        </w:rPr>
        <w:t xml:space="preserve"> i/ili redove po potrebi. </w:t>
      </w:r>
      <w:r w:rsidR="008A55C0" w:rsidRPr="008A55C0">
        <w:rPr>
          <w:i/>
          <w:iCs/>
          <w:sz w:val="18"/>
          <w:szCs w:val="18"/>
        </w:rPr>
        <w:t>Add</w:t>
      </w:r>
      <w:r w:rsidRPr="008A55C0">
        <w:rPr>
          <w:i/>
          <w:iCs/>
          <w:sz w:val="18"/>
          <w:szCs w:val="18"/>
        </w:rPr>
        <w:t>/delete additional lines and/or rows as appropriate.</w:t>
      </w:r>
      <w:r w:rsidRPr="0035689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F5FB4" w14:textId="77777777"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69F7DFAA" wp14:editId="654C7F0E">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463595">
      <w:rPr>
        <w:b/>
        <w:color w:val="7F7F7F" w:themeColor="text1" w:themeTint="80"/>
        <w:sz w:val="18"/>
        <w:szCs w:val="18"/>
      </w:rPr>
      <w:t>Tender Form (Supply</w:t>
    </w:r>
    <w:r w:rsidR="000E5796">
      <w:rPr>
        <w:b/>
        <w:color w:val="7F7F7F" w:themeColor="text1" w:themeTint="80"/>
        <w:sz w:val="18"/>
        <w:szCs w:val="18"/>
      </w:rPr>
      <w:t xml:space="preserve"> Contract)</w:t>
    </w:r>
  </w:p>
  <w:p w14:paraId="40A74020" w14:textId="77777777" w:rsidR="002C5AAA" w:rsidRPr="002C5AAA" w:rsidRDefault="002C5AAA" w:rsidP="002C5AAA">
    <w:pPr>
      <w:pStyle w:val="Header"/>
      <w:jc w:val="left"/>
      <w:rPr>
        <w:color w:val="7F7F7F" w:themeColor="text1" w:themeTint="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035C4082"/>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0FD763CE"/>
    <w:multiLevelType w:val="hybridMultilevel"/>
    <w:tmpl w:val="16B22658"/>
    <w:lvl w:ilvl="0" w:tplc="21EA7BBA">
      <w:numFmt w:val="bullet"/>
      <w:lvlText w:val="•"/>
      <w:lvlJc w:val="left"/>
      <w:pPr>
        <w:ind w:left="930" w:hanging="570"/>
      </w:pPr>
      <w:rPr>
        <w:rFonts w:ascii="Calibri" w:eastAsiaTheme="maj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1173C0"/>
    <w:multiLevelType w:val="hybridMultilevel"/>
    <w:tmpl w:val="77DE12D8"/>
    <w:lvl w:ilvl="0" w:tplc="4D18EB6E">
      <w:start w:val="2"/>
      <w:numFmt w:val="bullet"/>
      <w:lvlText w:val=""/>
      <w:lvlJc w:val="left"/>
      <w:pPr>
        <w:ind w:left="720" w:hanging="360"/>
      </w:pPr>
      <w:rPr>
        <w:rFonts w:ascii="Symbol" w:eastAsiaTheme="maj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E02D2"/>
    <w:multiLevelType w:val="hybridMultilevel"/>
    <w:tmpl w:val="F8FC779C"/>
    <w:lvl w:ilvl="0" w:tplc="16F40B78">
      <w:numFmt w:val="bullet"/>
      <w:lvlText w:val="•"/>
      <w:lvlJc w:val="left"/>
      <w:pPr>
        <w:ind w:left="360" w:hanging="360"/>
      </w:pPr>
      <w:rPr>
        <w:rFonts w:ascii="Calibri" w:eastAsiaTheme="majorEastAsia"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801538"/>
    <w:multiLevelType w:val="hybridMultilevel"/>
    <w:tmpl w:val="702E0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AA0DBC"/>
    <w:multiLevelType w:val="hybridMultilevel"/>
    <w:tmpl w:val="52D4216A"/>
    <w:lvl w:ilvl="0" w:tplc="5532CA34">
      <w:start w:val="1"/>
      <w:numFmt w:val="lowerLetter"/>
      <w:lvlText w:val="(%1)"/>
      <w:lvlJc w:val="left"/>
      <w:pPr>
        <w:ind w:left="720" w:hanging="360"/>
      </w:pPr>
      <w:rPr>
        <w:rFonts w:hint="default"/>
      </w:rPr>
    </w:lvl>
    <w:lvl w:ilvl="1" w:tplc="59C2EF28">
      <w:start w:val="1"/>
      <w:numFmt w:val="lowerRoman"/>
      <w:lvlText w:val="(%2)"/>
      <w:lvlJc w:val="righ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22403376">
    <w:abstractNumId w:val="7"/>
  </w:num>
  <w:num w:numId="2" w16cid:durableId="1289896227">
    <w:abstractNumId w:val="0"/>
  </w:num>
  <w:num w:numId="3" w16cid:durableId="557400345">
    <w:abstractNumId w:val="1"/>
  </w:num>
  <w:num w:numId="4" w16cid:durableId="1463884656">
    <w:abstractNumId w:val="4"/>
  </w:num>
  <w:num w:numId="5" w16cid:durableId="1505821772">
    <w:abstractNumId w:val="5"/>
  </w:num>
  <w:num w:numId="6" w16cid:durableId="644774158">
    <w:abstractNumId w:val="2"/>
  </w:num>
  <w:num w:numId="7" w16cid:durableId="1411660577">
    <w:abstractNumId w:val="3"/>
  </w:num>
  <w:num w:numId="8" w16cid:durableId="86854436">
    <w:abstractNumId w:val="1"/>
  </w:num>
  <w:num w:numId="9" w16cid:durableId="1485050471">
    <w:abstractNumId w:val="1"/>
  </w:num>
  <w:num w:numId="10" w16cid:durableId="1079521476">
    <w:abstractNumId w:val="6"/>
  </w:num>
  <w:num w:numId="11" w16cid:durableId="984090572">
    <w:abstractNumId w:val="1"/>
    <w:lvlOverride w:ilvl="0">
      <w:startOverride w:val="4"/>
    </w:lvlOverride>
  </w:num>
  <w:num w:numId="12" w16cid:durableId="39100357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6FCA"/>
    <w:rsid w:val="00017A19"/>
    <w:rsid w:val="00017C84"/>
    <w:rsid w:val="00017E36"/>
    <w:rsid w:val="00020EB0"/>
    <w:rsid w:val="000228A8"/>
    <w:rsid w:val="00023077"/>
    <w:rsid w:val="00024CB9"/>
    <w:rsid w:val="00024F04"/>
    <w:rsid w:val="00024F3A"/>
    <w:rsid w:val="00025F6D"/>
    <w:rsid w:val="0002619E"/>
    <w:rsid w:val="000268AD"/>
    <w:rsid w:val="0002710D"/>
    <w:rsid w:val="0002769E"/>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02F"/>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6BF8"/>
    <w:rsid w:val="000A6D7E"/>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796"/>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171"/>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A76"/>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18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815"/>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35AB"/>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6F16"/>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810"/>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0B17"/>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C28"/>
    <w:rsid w:val="00342DD1"/>
    <w:rsid w:val="00344094"/>
    <w:rsid w:val="00344E39"/>
    <w:rsid w:val="00345544"/>
    <w:rsid w:val="0034576B"/>
    <w:rsid w:val="00345F91"/>
    <w:rsid w:val="00346CC9"/>
    <w:rsid w:val="00350EFF"/>
    <w:rsid w:val="003512C6"/>
    <w:rsid w:val="003522F5"/>
    <w:rsid w:val="003527A7"/>
    <w:rsid w:val="00354040"/>
    <w:rsid w:val="00355DD9"/>
    <w:rsid w:val="00356891"/>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2418"/>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6333"/>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091F"/>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595"/>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667"/>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8F7"/>
    <w:rsid w:val="004F2C48"/>
    <w:rsid w:val="004F3996"/>
    <w:rsid w:val="004F41AA"/>
    <w:rsid w:val="004F421F"/>
    <w:rsid w:val="004F4E13"/>
    <w:rsid w:val="004F51B4"/>
    <w:rsid w:val="004F539C"/>
    <w:rsid w:val="004F5517"/>
    <w:rsid w:val="004F7685"/>
    <w:rsid w:val="004F7834"/>
    <w:rsid w:val="004F7C4D"/>
    <w:rsid w:val="00501C6C"/>
    <w:rsid w:val="005026EF"/>
    <w:rsid w:val="00502AE7"/>
    <w:rsid w:val="00504323"/>
    <w:rsid w:val="00504652"/>
    <w:rsid w:val="00506F0B"/>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019"/>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18EA"/>
    <w:rsid w:val="00583019"/>
    <w:rsid w:val="00583E1E"/>
    <w:rsid w:val="00584671"/>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2A59"/>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2619D"/>
    <w:rsid w:val="00630339"/>
    <w:rsid w:val="006305E8"/>
    <w:rsid w:val="0063090E"/>
    <w:rsid w:val="006309BF"/>
    <w:rsid w:val="006316AC"/>
    <w:rsid w:val="006318F0"/>
    <w:rsid w:val="0063447A"/>
    <w:rsid w:val="0063452D"/>
    <w:rsid w:val="00634737"/>
    <w:rsid w:val="0063538D"/>
    <w:rsid w:val="00635487"/>
    <w:rsid w:val="00635614"/>
    <w:rsid w:val="00636E89"/>
    <w:rsid w:val="00637FEE"/>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598E"/>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5D27"/>
    <w:rsid w:val="00746138"/>
    <w:rsid w:val="00746673"/>
    <w:rsid w:val="00747D17"/>
    <w:rsid w:val="00750A3A"/>
    <w:rsid w:val="00750B86"/>
    <w:rsid w:val="00750C59"/>
    <w:rsid w:val="00750E13"/>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7603"/>
    <w:rsid w:val="00780130"/>
    <w:rsid w:val="007802FD"/>
    <w:rsid w:val="007822F5"/>
    <w:rsid w:val="007842B9"/>
    <w:rsid w:val="00785035"/>
    <w:rsid w:val="00787A61"/>
    <w:rsid w:val="0079085A"/>
    <w:rsid w:val="00791068"/>
    <w:rsid w:val="00791885"/>
    <w:rsid w:val="00791C16"/>
    <w:rsid w:val="007920A9"/>
    <w:rsid w:val="007921CF"/>
    <w:rsid w:val="0079248E"/>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60B6"/>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1DA9"/>
    <w:rsid w:val="008120FF"/>
    <w:rsid w:val="008126EA"/>
    <w:rsid w:val="00812B28"/>
    <w:rsid w:val="0081381C"/>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517"/>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3B2D"/>
    <w:rsid w:val="0089440F"/>
    <w:rsid w:val="00895AEB"/>
    <w:rsid w:val="0089658F"/>
    <w:rsid w:val="00896972"/>
    <w:rsid w:val="00897BFA"/>
    <w:rsid w:val="00897F1E"/>
    <w:rsid w:val="008A0283"/>
    <w:rsid w:val="008A2A07"/>
    <w:rsid w:val="008A2EEE"/>
    <w:rsid w:val="008A31EF"/>
    <w:rsid w:val="008A3633"/>
    <w:rsid w:val="008A3D4B"/>
    <w:rsid w:val="008A55C0"/>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8A6"/>
    <w:rsid w:val="008D0DEE"/>
    <w:rsid w:val="008D1C56"/>
    <w:rsid w:val="008D24BA"/>
    <w:rsid w:val="008D4D5B"/>
    <w:rsid w:val="008D4F57"/>
    <w:rsid w:val="008D502D"/>
    <w:rsid w:val="008D5154"/>
    <w:rsid w:val="008D5E8F"/>
    <w:rsid w:val="008D6485"/>
    <w:rsid w:val="008D6BEC"/>
    <w:rsid w:val="008D712F"/>
    <w:rsid w:val="008D7E92"/>
    <w:rsid w:val="008E0023"/>
    <w:rsid w:val="008E044E"/>
    <w:rsid w:val="008E3321"/>
    <w:rsid w:val="008E3C7C"/>
    <w:rsid w:val="008E4085"/>
    <w:rsid w:val="008E4315"/>
    <w:rsid w:val="008E4AB9"/>
    <w:rsid w:val="008E6E44"/>
    <w:rsid w:val="008E76BA"/>
    <w:rsid w:val="008E7EEE"/>
    <w:rsid w:val="008F00A9"/>
    <w:rsid w:val="008F0857"/>
    <w:rsid w:val="008F20E9"/>
    <w:rsid w:val="008F273C"/>
    <w:rsid w:val="008F2927"/>
    <w:rsid w:val="008F2A29"/>
    <w:rsid w:val="008F2BDD"/>
    <w:rsid w:val="008F45F0"/>
    <w:rsid w:val="008F582F"/>
    <w:rsid w:val="008F5D62"/>
    <w:rsid w:val="008F5F55"/>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ADA"/>
    <w:rsid w:val="00916CC9"/>
    <w:rsid w:val="00920552"/>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2F9E"/>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681"/>
    <w:rsid w:val="00957EE4"/>
    <w:rsid w:val="00960933"/>
    <w:rsid w:val="00960A4D"/>
    <w:rsid w:val="009612B7"/>
    <w:rsid w:val="0096159E"/>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2F5D"/>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C21"/>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703"/>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5CEC"/>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6A"/>
    <w:rsid w:val="00AD5ABD"/>
    <w:rsid w:val="00AD61ED"/>
    <w:rsid w:val="00AD6AB1"/>
    <w:rsid w:val="00AE0540"/>
    <w:rsid w:val="00AE0555"/>
    <w:rsid w:val="00AE19BA"/>
    <w:rsid w:val="00AE26F3"/>
    <w:rsid w:val="00AE3560"/>
    <w:rsid w:val="00AE36E9"/>
    <w:rsid w:val="00AE3A7F"/>
    <w:rsid w:val="00AE4BCE"/>
    <w:rsid w:val="00AE5548"/>
    <w:rsid w:val="00AE59ED"/>
    <w:rsid w:val="00AE678C"/>
    <w:rsid w:val="00AE726C"/>
    <w:rsid w:val="00AE7423"/>
    <w:rsid w:val="00AF0BFA"/>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27FC2"/>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3B81"/>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28B"/>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972E9"/>
    <w:rsid w:val="00BA001C"/>
    <w:rsid w:val="00BA0528"/>
    <w:rsid w:val="00BA0962"/>
    <w:rsid w:val="00BA1204"/>
    <w:rsid w:val="00BA17F0"/>
    <w:rsid w:val="00BA21B7"/>
    <w:rsid w:val="00BA271F"/>
    <w:rsid w:val="00BA28D6"/>
    <w:rsid w:val="00BA4770"/>
    <w:rsid w:val="00BA5A9D"/>
    <w:rsid w:val="00BA6C21"/>
    <w:rsid w:val="00BA6FC0"/>
    <w:rsid w:val="00BB0698"/>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6631"/>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1A68"/>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8709A"/>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077"/>
    <w:rsid w:val="00CE4186"/>
    <w:rsid w:val="00CE464A"/>
    <w:rsid w:val="00CE477C"/>
    <w:rsid w:val="00CE4834"/>
    <w:rsid w:val="00CE58FA"/>
    <w:rsid w:val="00CE69DB"/>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0EFF"/>
    <w:rsid w:val="00D31787"/>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5F39"/>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72BD"/>
    <w:rsid w:val="00D774EB"/>
    <w:rsid w:val="00D775A3"/>
    <w:rsid w:val="00D77905"/>
    <w:rsid w:val="00D77B03"/>
    <w:rsid w:val="00D81C21"/>
    <w:rsid w:val="00D82B51"/>
    <w:rsid w:val="00D84459"/>
    <w:rsid w:val="00D84F8C"/>
    <w:rsid w:val="00D85EA4"/>
    <w:rsid w:val="00D8654E"/>
    <w:rsid w:val="00D86FC2"/>
    <w:rsid w:val="00D870A7"/>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036E"/>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68E6"/>
    <w:rsid w:val="00DB753E"/>
    <w:rsid w:val="00DC02A7"/>
    <w:rsid w:val="00DC0C24"/>
    <w:rsid w:val="00DC168D"/>
    <w:rsid w:val="00DC24D1"/>
    <w:rsid w:val="00DC2A7D"/>
    <w:rsid w:val="00DC3290"/>
    <w:rsid w:val="00DC3728"/>
    <w:rsid w:val="00DC4160"/>
    <w:rsid w:val="00DC4638"/>
    <w:rsid w:val="00DC51B2"/>
    <w:rsid w:val="00DC5B0A"/>
    <w:rsid w:val="00DC5BD4"/>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5A1"/>
    <w:rsid w:val="00DF47AD"/>
    <w:rsid w:val="00DF4BED"/>
    <w:rsid w:val="00DF4D9D"/>
    <w:rsid w:val="00DF60D3"/>
    <w:rsid w:val="00DF61A8"/>
    <w:rsid w:val="00DF7180"/>
    <w:rsid w:val="00DF794B"/>
    <w:rsid w:val="00E00807"/>
    <w:rsid w:val="00E02230"/>
    <w:rsid w:val="00E03128"/>
    <w:rsid w:val="00E03893"/>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981"/>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4DE"/>
    <w:rsid w:val="00E91DF3"/>
    <w:rsid w:val="00E92C89"/>
    <w:rsid w:val="00E939B2"/>
    <w:rsid w:val="00E940D1"/>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379F"/>
    <w:rsid w:val="00EB4C13"/>
    <w:rsid w:val="00EB4E8B"/>
    <w:rsid w:val="00EB5A18"/>
    <w:rsid w:val="00EB6C7A"/>
    <w:rsid w:val="00EB6EA8"/>
    <w:rsid w:val="00EB7510"/>
    <w:rsid w:val="00EC0AFC"/>
    <w:rsid w:val="00EC1487"/>
    <w:rsid w:val="00EC1F16"/>
    <w:rsid w:val="00EC54FD"/>
    <w:rsid w:val="00EC5859"/>
    <w:rsid w:val="00EC720C"/>
    <w:rsid w:val="00EC78A6"/>
    <w:rsid w:val="00EC78BB"/>
    <w:rsid w:val="00EC798F"/>
    <w:rsid w:val="00ED0568"/>
    <w:rsid w:val="00ED0DC5"/>
    <w:rsid w:val="00ED23D1"/>
    <w:rsid w:val="00ED2C83"/>
    <w:rsid w:val="00ED31DB"/>
    <w:rsid w:val="00ED31E7"/>
    <w:rsid w:val="00ED4A12"/>
    <w:rsid w:val="00ED5207"/>
    <w:rsid w:val="00ED74BF"/>
    <w:rsid w:val="00ED7AF6"/>
    <w:rsid w:val="00EE0800"/>
    <w:rsid w:val="00EE0907"/>
    <w:rsid w:val="00EE2521"/>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3F35"/>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2F6"/>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AE1"/>
    <w:rsid w:val="00FB7D87"/>
    <w:rsid w:val="00FC0110"/>
    <w:rsid w:val="00FC1119"/>
    <w:rsid w:val="00FC19EC"/>
    <w:rsid w:val="00FC287B"/>
    <w:rsid w:val="00FC3420"/>
    <w:rsid w:val="00FC3831"/>
    <w:rsid w:val="00FC3F07"/>
    <w:rsid w:val="00FC47C5"/>
    <w:rsid w:val="00FC4810"/>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516"/>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52D643"/>
  <w15:docId w15:val="{E79CE899-B940-4619-8E26-F5A174F0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character" w:styleId="CommentReference">
    <w:name w:val="annotation reference"/>
    <w:basedOn w:val="DefaultParagraphFont"/>
    <w:uiPriority w:val="99"/>
    <w:semiHidden/>
    <w:unhideWhenUsed/>
    <w:rsid w:val="000E5796"/>
    <w:rPr>
      <w:sz w:val="16"/>
      <w:szCs w:val="16"/>
    </w:rPr>
  </w:style>
  <w:style w:type="paragraph" w:styleId="CommentText">
    <w:name w:val="annotation text"/>
    <w:basedOn w:val="Normal"/>
    <w:link w:val="CommentTextChar"/>
    <w:uiPriority w:val="99"/>
    <w:semiHidden/>
    <w:unhideWhenUsed/>
    <w:rsid w:val="000E5796"/>
    <w:pPr>
      <w:spacing w:line="240" w:lineRule="auto"/>
    </w:pPr>
    <w:rPr>
      <w:sz w:val="20"/>
      <w:szCs w:val="20"/>
    </w:rPr>
  </w:style>
  <w:style w:type="character" w:customStyle="1" w:styleId="CommentTextChar">
    <w:name w:val="Comment Text Char"/>
    <w:basedOn w:val="DefaultParagraphFont"/>
    <w:link w:val="CommentText"/>
    <w:uiPriority w:val="99"/>
    <w:semiHidden/>
    <w:rsid w:val="000E579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0E5796"/>
    <w:rPr>
      <w:b/>
      <w:bCs/>
    </w:rPr>
  </w:style>
  <w:style w:type="character" w:customStyle="1" w:styleId="CommentSubjectChar">
    <w:name w:val="Comment Subject Char"/>
    <w:basedOn w:val="CommentTextChar"/>
    <w:link w:val="CommentSubject"/>
    <w:uiPriority w:val="99"/>
    <w:semiHidden/>
    <w:rsid w:val="000E5796"/>
    <w:rPr>
      <w:rFonts w:asciiTheme="minorHAnsi" w:hAnsiTheme="minorHAnsi"/>
      <w:b/>
      <w:bCs/>
      <w:sz w:val="20"/>
      <w:szCs w:val="20"/>
    </w:rPr>
  </w:style>
  <w:style w:type="paragraph" w:customStyle="1" w:styleId="Blockquote">
    <w:name w:val="Blockquote"/>
    <w:basedOn w:val="Normal"/>
    <w:rsid w:val="00B43B81"/>
    <w:pPr>
      <w:spacing w:before="100" w:after="100" w:line="240" w:lineRule="auto"/>
      <w:ind w:left="360" w:right="360"/>
      <w:jc w:val="left"/>
      <w:textboxTightWrap w:val="none"/>
    </w:pPr>
    <w:rPr>
      <w:rFonts w:ascii="Times New Roman" w:eastAsia="Times New Roman" w:hAnsi="Times New Roman" w:cs="Times New Roman"/>
      <w:snapToGrid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00D0D-67DA-4BAA-889B-C397D508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1512</Words>
  <Characters>8108</Characters>
  <Application>Microsoft Office Word</Application>
  <DocSecurity>0</DocSecurity>
  <Lines>368</Lines>
  <Paragraphs>141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Ranko Bruic</cp:lastModifiedBy>
  <cp:revision>2</cp:revision>
  <cp:lastPrinted>2019-01-11T08:46:00Z</cp:lastPrinted>
  <dcterms:created xsi:type="dcterms:W3CDTF">2025-01-09T12:47:00Z</dcterms:created>
  <dcterms:modified xsi:type="dcterms:W3CDTF">2025-01-09T12:47:00Z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c5af8e4633818cf28bab55075c4c519b1846681688b468a2b671818bb6ead241</vt:lpwstr>
  </property>
</Properties>
</file>